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bookmarkStart w:id="0" w:name="_GoBack"/>
      <w:r>
        <w:rPr>
          <w:rFonts w:hint="eastAsia"/>
          <w:b/>
          <w:bCs/>
          <w:sz w:val="44"/>
          <w:szCs w:val="44"/>
          <w:lang w:val="en-US" w:eastAsia="zh-CN"/>
        </w:rPr>
        <w:t>舒兰市人民法院七</w:t>
      </w:r>
      <w:r>
        <w:rPr>
          <w:rFonts w:hint="eastAsia"/>
          <w:b/>
          <w:bCs/>
          <w:sz w:val="44"/>
          <w:szCs w:val="44"/>
          <w:lang w:val="en-US" w:eastAsia="zh-CN"/>
        </w:rPr>
        <w:t>·</w:t>
      </w:r>
      <w:r>
        <w:rPr>
          <w:rFonts w:hint="eastAsia"/>
          <w:b/>
          <w:bCs/>
          <w:sz w:val="44"/>
          <w:szCs w:val="44"/>
          <w:lang w:val="en-US" w:eastAsia="zh-CN"/>
        </w:rPr>
        <w:t>一政治轮训</w:t>
      </w:r>
    </w:p>
    <w:p>
      <w:pPr>
        <w:jc w:val="center"/>
        <w:rPr>
          <w:rFonts w:hint="eastAsia"/>
          <w:b/>
          <w:bCs/>
          <w:sz w:val="44"/>
          <w:szCs w:val="44"/>
          <w:lang w:eastAsia="zh-CN"/>
        </w:rPr>
      </w:pPr>
      <w:r>
        <w:rPr>
          <w:rFonts w:hint="eastAsia"/>
          <w:b/>
          <w:bCs/>
          <w:sz w:val="44"/>
          <w:szCs w:val="44"/>
          <w:lang w:val="en-US" w:eastAsia="zh-CN"/>
        </w:rPr>
        <w:t>《</w:t>
      </w:r>
      <w:r>
        <w:rPr>
          <w:rFonts w:hint="eastAsia"/>
          <w:b/>
          <w:bCs/>
          <w:sz w:val="44"/>
          <w:szCs w:val="44"/>
        </w:rPr>
        <w:t>中共中央关于加强党的政治建设的意见</w:t>
      </w:r>
      <w:r>
        <w:rPr>
          <w:rFonts w:hint="eastAsia"/>
          <w:b/>
          <w:bCs/>
          <w:sz w:val="44"/>
          <w:szCs w:val="44"/>
          <w:lang w:eastAsia="zh-CN"/>
        </w:rPr>
        <w:t>》</w:t>
      </w:r>
    </w:p>
    <w:bookmarkEnd w:id="0"/>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一、加强党的政治建设的总体要求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党的政治建设，必须高举中国特色社会主义伟大旗帜，全面贯彻党的十九大精神，坚持以马克思列宁主义、毛泽东思想、邓小平理论、“三个代表”重要思想、科学发展观、习近平新时代中国特色社会主义思想为指导</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w:t>
      </w:r>
      <w:r>
        <w:rPr>
          <w:rFonts w:hint="eastAsia" w:ascii="仿宋" w:hAnsi="仿宋" w:eastAsia="仿宋" w:cs="仿宋"/>
          <w:sz w:val="32"/>
          <w:szCs w:val="32"/>
        </w:rPr>
        <w:t>要以党的政治建设为统领，把政治标准和政治要求贯穿党的思想建设、组织建设、作风建设、纪律建设以及制度建设、反腐败斗争始终，以政治上的加强推动全面从严治党向纵深发展，引领带动党的建设质量全面提高</w:t>
      </w:r>
      <w:r>
        <w:rPr>
          <w:rFonts w:hint="eastAsia" w:ascii="仿宋" w:hAnsi="仿宋" w:eastAsia="仿宋" w:cs="仿宋"/>
          <w:sz w:val="32"/>
          <w:szCs w:val="32"/>
          <w:lang w:eastAsia="zh-CN"/>
        </w:rPr>
        <w:t>，</w:t>
      </w:r>
      <w:r>
        <w:rPr>
          <w:rFonts w:hint="eastAsia" w:ascii="仿宋" w:hAnsi="仿宋" w:eastAsia="仿宋" w:cs="仿宋"/>
          <w:sz w:val="32"/>
          <w:szCs w:val="32"/>
        </w:rPr>
        <w:t>做到党的政治建设与各项业务工作特别是中心工作紧密结合、相互促进。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二、坚定政治信仰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加强党的政治建设，必须坚持马克思主义指导地位，坚持用习近平新时代中国特色社会主义思想武装全党、教育人民，夯实思想根基，牢记初心使命，凝聚同心共筑中国梦的磅礴力量。</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（一）坚持用党的科学理论武装头脑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深入学习习近平新时代中国特色社会主义思想，加强思想政治教育，推动学习教育往深里走、往心里走、往实里走，真正做到学深悟透、融会贯通、真信笃行，巩固全党全国人民团结奋斗的共同思想基础。坚决防止不信马列信鬼神、不信真理信金钱，坚决反对各种歪曲、篡改、否定马克思主义的错误思想。领导干部要带头学理论、强信念，筑牢信仰之基，补足精神之钙，把稳思想之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（二）坚定执行党的政治路线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（三）坚决站稳政治立场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治立场事关根本。全党必须始终坚定马克思主义立场，坚持党性和人民性相统一，坚决站稳党性立场和人民立场。要坚持以人民为中心，立党为公、执政为民，践行全心全意为人民服务的根本宗旨，树立真挚的人民情怀，把人民放在心中最高位置，始终相信人民，紧紧依靠人民，把人民对美好生活的向往作为奋斗目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三、坚持党的政治领导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（四）坚决做到“两个维护”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事在四方，要在中央。坚持和加强党的全面领导，最重要的是坚决维护党中央权威和集中统一领导；坚决维护党中央权威和集中统一领导，最关键的是坚决维护习近平总书记党中央的核心、全党的核心地位。要以党章为根本依据，不断完善保障“两个维护”的制度机制，严格执行《关于新形势下党内政治生活的若干准则》、《中国共产党重大事项请示报告条例》、《中共中央政治局关于加强和维护党中央集中统一领导的若干规定》等党内法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i w:val="0"/>
          <w:iCs w:val="0"/>
          <w:sz w:val="32"/>
          <w:szCs w:val="32"/>
        </w:rPr>
      </w:pPr>
      <w:r>
        <w:rPr>
          <w:rFonts w:hint="eastAsia" w:ascii="仿宋" w:hAnsi="仿宋" w:eastAsia="仿宋" w:cs="仿宋"/>
          <w:b/>
          <w:bCs/>
          <w:i w:val="0"/>
          <w:iCs w:val="0"/>
          <w:sz w:val="32"/>
          <w:szCs w:val="32"/>
        </w:rPr>
        <w:t>（五）完善党的领导体制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党总揽全局、协调各方，建立健全坚持和加强党的全面领导的制度体系，为把党的领导落实到改革发展稳定、内政外交国防、治党治国治军各领域各方面各环节提供坚实制度保障。将坚持党的全面领导的要求载入人大、政府、法院、检察院的组织法，健全党对这些组织实施领导的制度规定，确保其始终在党的领导下积极主动、独立负责、协调一致地开展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（六）改进党的领导方式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着眼于党把方向、谋大局、定政策、促改革，强化战略思维、创新思维、辩证思维、法治思维、底线思维，正确制定和坚决执行党的路线方针政策，不断增强党的政治领导力、思想引领力、群众组织力、社会号召力。坚持走好网上群众路线，汇集民智民力，善于通过群众喜闻乐见方式宣传党的理论和路线方针政策，把党的主张变为群众自觉行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四、提高政治能力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（七）增强党组织政治功能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的力量来自组织。党的基层组织要着力提升组织力，突出政治功能、强化政治引领，下大气力解决软弱涣散问题。党支部要担负起直接教育党员、管理党员、监督党员和组织群众、宣传群众、凝聚群众、服务群众的职责，发挥好战斗堡垒作用。所有党组织和全体党员都必须牢固树立一盘棋意识，在党中央集中统一领导下齐心协力、步调一致开展工作，形成党的组织体系整体合力。</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（八）彰显国家机关政治属性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要始终坚决贯彻落实党的基本理论、基本路线、基本方略，积极主动将党的领导主张和重大决策部署转化为法律法规和政策政令</w:t>
      </w:r>
      <w:r>
        <w:rPr>
          <w:rFonts w:hint="eastAsia" w:ascii="仿宋" w:hAnsi="仿宋" w:eastAsia="仿宋" w:cs="仿宋"/>
          <w:sz w:val="32"/>
          <w:szCs w:val="32"/>
          <w:lang w:eastAsia="zh-CN"/>
        </w:rPr>
        <w:t>。</w:t>
      </w:r>
      <w:r>
        <w:rPr>
          <w:rFonts w:hint="eastAsia" w:ascii="仿宋" w:hAnsi="仿宋" w:eastAsia="仿宋" w:cs="仿宋"/>
          <w:sz w:val="32"/>
          <w:szCs w:val="32"/>
        </w:rPr>
        <w:t>国家机关履行职责、开展工作，要提高政治站位，把准政治方向，注重政治效果，考虑政治影响，坚决防止和纠正把政治与业务割裂开来、对立起来的错误认识和做法，确保政治和业务融为一体、高度统一。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（九）发挥群团组织政治作用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群团组织要认真履行政治职责，充分发挥联系人民群众的桥梁和纽带作用，加大政治动员、政治引领、政治教育工作力度，更好承担起引导群众听党话、跟党走的政治任务，把自己联系的群众最广泛最紧密地团结在党的周围。</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（十）强化国有企事业单位政治导向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国有企业是中国特色社会主义的重要物质基础和政治基础，事业单位承担着满足人民群众日益增长的公益服务需求职责，都是我们党执政兴国的重要依靠力量</w:t>
      </w:r>
      <w:r>
        <w:rPr>
          <w:rFonts w:hint="eastAsia" w:ascii="仿宋" w:hAnsi="仿宋" w:eastAsia="仿宋" w:cs="仿宋"/>
          <w:sz w:val="32"/>
          <w:szCs w:val="32"/>
          <w:lang w:eastAsia="zh-CN"/>
        </w:rPr>
        <w:t>，</w:t>
      </w:r>
      <w:r>
        <w:rPr>
          <w:rFonts w:hint="eastAsia" w:ascii="仿宋" w:hAnsi="仿宋" w:eastAsia="仿宋" w:cs="仿宋"/>
          <w:sz w:val="32"/>
          <w:szCs w:val="32"/>
        </w:rPr>
        <w:t>切实加强本单位党的建设工作，充分发挥党组织重要作用，保证本单位工作坚持正确政治方向、取得良好政治效果。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（十一）提高党员干部政治本领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sz w:val="32"/>
          <w:szCs w:val="32"/>
        </w:rPr>
        <w:t>党员干部特别是领导干部要加强政治能力训练和政治实践历练，切实提高把握方向、把握大势、把握全局的能力和辨别政治是非、保持政治定力、驾驭政治局面、防范政治风险的能力。要强化忧患意识、风险意识，增强政治敏锐性和政治鉴别力，对容易诱发政治问题特别是重大突发事件的敏感因素、苗头性倾向性问题，对意识形态领域各种错误思潮、模糊认识、不良现象，保持高度</w:t>
      </w:r>
      <w:r>
        <w:rPr>
          <w:rFonts w:hint="eastAsia" w:ascii="仿宋" w:hAnsi="仿宋" w:eastAsia="仿宋" w:cs="仿宋"/>
          <w:b w:val="0"/>
          <w:bCs w:val="0"/>
          <w:sz w:val="32"/>
          <w:szCs w:val="32"/>
        </w:rPr>
        <w:t>警惕，做到眼睛亮、见事早、行动快。</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五、净化政治生态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加强党的政治建设，必须把营造风清气正的政治生态作为基础性、经常性工作，浚其源、涵其林，养正气、固根本，锲而不舍、久久为功，实现正气充盈、政治清明。</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（十二）严肃党内政治生活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营造良好政治生态，必须严格执行《关于新形势下党内政治生活的若干准则》，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（十三）严明党的政治纪律和政治规矩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治纪律是党最根本、最重要的纪律，是净化政治生态的重要保证。严格执行《中国共产党纪律处分条例》，严肃查处违反政治纪律的行为，通过严明政治纪律带动党的其他纪律严起来。严肃查处“七个有之”问题，把政治上蜕变的两面人及时辨别出来、清除出去，坚决防止党内形成利益集团攫取政治权力、改变党的性质，坚决防止山头主义和宗派主义危害党的团结、破坏党的集中统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（十四）发展积极健康的党内政治文化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w:t>
      </w:r>
      <w:r>
        <w:rPr>
          <w:rFonts w:hint="eastAsia" w:ascii="仿宋" w:hAnsi="仿宋" w:eastAsia="仿宋" w:cs="仿宋"/>
          <w:sz w:val="32"/>
          <w:szCs w:val="32"/>
          <w:lang w:eastAsia="zh-CN"/>
        </w:rPr>
        <w:t>，</w:t>
      </w:r>
      <w:r>
        <w:rPr>
          <w:rFonts w:hint="eastAsia" w:ascii="仿宋" w:hAnsi="仿宋" w:eastAsia="仿宋" w:cs="仿宋"/>
          <w:sz w:val="32"/>
          <w:szCs w:val="32"/>
        </w:rPr>
        <w:t>坚决防止和反对个人主义、分散主义、自由主义、本位主义、好人主义，坚决防止和反对宗派主义、圈子文化、码头文化。</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（十五）突出政治标准选人用人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选人用人是政治生态的风向标。严格执行《党政领导干部选拔任用工作条例》，在选人用人中进一步突出政治标准，强化政治把关。匡正选人用人风气，坚持不懈整治选人用人上的不正之风，对任人唯亲、说情打招呼、跑官要官、买官卖官、拉票贿选等行为发现一起查处一起，对“带病提拔”的干部实行倒查，对政治标准把关不严的严肃处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（十六）永葆清正廉洁的政治本色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六、强化组织实施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（十七）落实领导责任</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建立健全推进党的政治建设工作责任制，各级党委（党组）要切实负起本地区本部门党的政治建设工作主体责任，将其纳入党委（党组）工作总体布局，摆在首要位置来抓，认真研究部署、大力推进落实</w:t>
      </w:r>
      <w:r>
        <w:rPr>
          <w:rFonts w:hint="eastAsia" w:ascii="仿宋" w:hAnsi="仿宋" w:eastAsia="仿宋" w:cs="仿宋"/>
          <w:sz w:val="32"/>
          <w:szCs w:val="32"/>
          <w:lang w:eastAsia="zh-CN"/>
        </w:rPr>
        <w:t>，</w:t>
      </w:r>
      <w:r>
        <w:rPr>
          <w:rFonts w:hint="eastAsia" w:ascii="仿宋" w:hAnsi="仿宋" w:eastAsia="仿宋" w:cs="仿宋"/>
          <w:sz w:val="32"/>
          <w:szCs w:val="32"/>
        </w:rPr>
        <w:t>在深入学习贯彻习近平新时代中国特色社会主义思想上作表率，在始终同党中央保持高度一致上作表率，在坚决贯彻落实党中央决策部署上作表率，建设让党中央放心、让人民群众满意的模范机关。</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（十八）抓住“关键少数”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党的政治建设，要坚持抓“关键少数”和管“绝大多数”相结合，重点是抓住领导机关和领导干部，发挥其示范引领作用，注重加强政治历练、积累政治经验、增进政治智慧，做到信念如磐、意志如铁，政治坚定、绝对忠诚，清正廉洁、担当负责，坚决做到“两个维护”，成为坚定的马克思主义者。实施“一把手”政治能力提升计划。</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（十九）强化制度保障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（二十）加强监督问责</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部门要加强对党的政治建设工作的监督检查，将其作为巡视巡察和督查检查的重要内容，深化政治巡视，强化政治监督，着力发现和纠正政治偏差。坚持失责必问、问责必严，对落实党的政治建设责任不到位、推进党的政治建设工作不力以及违反党的政治纪律和政治规矩的行为严肃追责问责。</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E2B53"/>
    <w:rsid w:val="0ACA39B3"/>
    <w:rsid w:val="0DDB4DBA"/>
    <w:rsid w:val="256E5F35"/>
    <w:rsid w:val="459C6C83"/>
    <w:rsid w:val="515C1560"/>
    <w:rsid w:val="56622388"/>
    <w:rsid w:val="594E2B53"/>
    <w:rsid w:val="618B58FA"/>
    <w:rsid w:val="77B7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2019-06-26T06:28:00Z</dcterms:created>
  <dc:creator>木子又又夕夕</dc:creator>
  <cp:lastModifiedBy>木子又又夕夕</cp:lastModifiedBy>
  <cp:lastPrinted>2019-06-26T07:48:06Z</cp:lastPrinted>
  <dcterms:modified xsi:type="dcterms:W3CDTF">2019-06-26T07:51:03Z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