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D9" w:rsidRPr="00124957" w:rsidRDefault="006C28D9" w:rsidP="006C28D9">
      <w:pPr>
        <w:spacing w:line="540" w:lineRule="exact"/>
        <w:ind w:firstLineChars="200" w:firstLine="602"/>
        <w:rPr>
          <w:rFonts w:asciiTheme="minorEastAsia" w:eastAsiaTheme="minorEastAsia" w:hAnsiTheme="minorEastAsia"/>
          <w:b/>
          <w:sz w:val="30"/>
          <w:szCs w:val="30"/>
        </w:rPr>
      </w:pPr>
      <w:bookmarkStart w:id="0" w:name="Book_13"/>
      <w:r w:rsidRPr="00124957">
        <w:rPr>
          <w:rFonts w:asciiTheme="minorEastAsia" w:eastAsiaTheme="minorEastAsia" w:hAnsiTheme="minorEastAsia" w:hint="eastAsia"/>
          <w:b/>
          <w:sz w:val="30"/>
          <w:szCs w:val="30"/>
        </w:rPr>
        <w:t>原告</w:t>
      </w:r>
      <w:bookmarkStart w:id="1" w:name="Book_14"/>
      <w:bookmarkEnd w:id="0"/>
      <w:r w:rsidRPr="00124957">
        <w:rPr>
          <w:rFonts w:asciiTheme="minorEastAsia" w:eastAsiaTheme="minorEastAsia" w:hAnsiTheme="minorEastAsia" w:hint="eastAsia"/>
          <w:b/>
          <w:sz w:val="30"/>
          <w:szCs w:val="30"/>
        </w:rPr>
        <w:t>舒兰市天德乡石庙村十一社、舒兰市天德乡石庙村民委员会与被告</w:t>
      </w:r>
      <w:bookmarkStart w:id="2" w:name="Book_28"/>
      <w:bookmarkEnd w:id="1"/>
      <w:r w:rsidRPr="00124957">
        <w:rPr>
          <w:rFonts w:asciiTheme="minorEastAsia" w:eastAsiaTheme="minorEastAsia" w:hAnsiTheme="minorEastAsia" w:hint="eastAsia"/>
          <w:b/>
          <w:sz w:val="30"/>
          <w:szCs w:val="30"/>
        </w:rPr>
        <w:t>张立学农村土地承包合同纠纷</w:t>
      </w:r>
      <w:bookmarkEnd w:id="2"/>
      <w:r w:rsidRPr="00124957">
        <w:rPr>
          <w:rFonts w:asciiTheme="minorEastAsia" w:eastAsiaTheme="minorEastAsia" w:hAnsiTheme="minorEastAsia" w:hint="eastAsia"/>
          <w:b/>
          <w:sz w:val="30"/>
          <w:szCs w:val="30"/>
        </w:rPr>
        <w:t>一案</w:t>
      </w:r>
      <w:r w:rsidRPr="00124957">
        <w:rPr>
          <w:rFonts w:asciiTheme="minorEastAsia" w:eastAsiaTheme="minorEastAsia" w:hAnsiTheme="minorEastAsia" w:cs="仿宋" w:hint="eastAsia"/>
          <w:b/>
          <w:sz w:val="30"/>
          <w:szCs w:val="30"/>
        </w:rPr>
        <w:t>评查报告</w:t>
      </w:r>
    </w:p>
    <w:p w:rsidR="006C28D9" w:rsidRPr="00124957" w:rsidRDefault="006C28D9" w:rsidP="006C28D9">
      <w:pPr>
        <w:spacing w:line="540" w:lineRule="exact"/>
        <w:jc w:val="center"/>
        <w:rPr>
          <w:rFonts w:asciiTheme="minorEastAsia" w:eastAsiaTheme="minorEastAsia" w:hAnsiTheme="minorEastAsia"/>
          <w:sz w:val="30"/>
          <w:szCs w:val="30"/>
        </w:rPr>
      </w:pPr>
    </w:p>
    <w:p w:rsidR="006C28D9" w:rsidRPr="00124957" w:rsidRDefault="006C28D9" w:rsidP="006C28D9">
      <w:pPr>
        <w:spacing w:line="540" w:lineRule="exact"/>
        <w:ind w:firstLineChars="200" w:firstLine="602"/>
        <w:rPr>
          <w:rFonts w:asciiTheme="minorEastAsia" w:eastAsiaTheme="minorEastAsia" w:hAnsiTheme="minorEastAsia"/>
          <w:sz w:val="30"/>
          <w:szCs w:val="30"/>
        </w:rPr>
      </w:pPr>
      <w:r w:rsidRPr="00124957">
        <w:rPr>
          <w:rFonts w:asciiTheme="minorEastAsia" w:eastAsiaTheme="minorEastAsia" w:hAnsiTheme="minorEastAsia" w:hint="eastAsia"/>
          <w:b/>
          <w:sz w:val="30"/>
          <w:szCs w:val="30"/>
        </w:rPr>
        <w:t>一、评查案号</w:t>
      </w:r>
      <w:r w:rsidRPr="00124957">
        <w:rPr>
          <w:rFonts w:asciiTheme="minorEastAsia" w:eastAsiaTheme="minorEastAsia" w:hAnsiTheme="minorEastAsia" w:hint="eastAsia"/>
          <w:sz w:val="30"/>
          <w:szCs w:val="30"/>
        </w:rPr>
        <w:t>：（2019）舒评字第9号</w:t>
      </w:r>
    </w:p>
    <w:p w:rsidR="006C28D9" w:rsidRPr="00124957" w:rsidRDefault="006C28D9" w:rsidP="006C28D9">
      <w:pPr>
        <w:spacing w:line="540" w:lineRule="exact"/>
        <w:ind w:firstLineChars="200" w:firstLine="602"/>
        <w:rPr>
          <w:rFonts w:asciiTheme="minorEastAsia" w:eastAsiaTheme="minorEastAsia" w:hAnsiTheme="minorEastAsia"/>
          <w:sz w:val="30"/>
          <w:szCs w:val="30"/>
        </w:rPr>
      </w:pPr>
      <w:r w:rsidRPr="00124957">
        <w:rPr>
          <w:rFonts w:asciiTheme="minorEastAsia" w:eastAsiaTheme="minorEastAsia" w:hAnsiTheme="minorEastAsia" w:hint="eastAsia"/>
          <w:b/>
          <w:sz w:val="30"/>
          <w:szCs w:val="30"/>
        </w:rPr>
        <w:t>二、被评查案号</w:t>
      </w:r>
      <w:r w:rsidRPr="00124957">
        <w:rPr>
          <w:rFonts w:asciiTheme="minorEastAsia" w:eastAsiaTheme="minorEastAsia" w:hAnsiTheme="minorEastAsia" w:hint="eastAsia"/>
          <w:sz w:val="30"/>
          <w:szCs w:val="30"/>
        </w:rPr>
        <w:t>：</w:t>
      </w:r>
      <w:r w:rsidRPr="00124957">
        <w:rPr>
          <w:rFonts w:asciiTheme="minorEastAsia" w:eastAsiaTheme="minorEastAsia" w:hAnsiTheme="minorEastAsia" w:cs="仿宋" w:hint="eastAsia"/>
          <w:sz w:val="30"/>
          <w:szCs w:val="30"/>
        </w:rPr>
        <w:t>（2017）吉0283民初1983号</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评查来源：发改案件 案由：</w:t>
      </w:r>
      <w:r>
        <w:rPr>
          <w:rFonts w:asciiTheme="minorEastAsia" w:eastAsiaTheme="minorEastAsia" w:hAnsiTheme="minorEastAsia" w:cs="仿宋" w:hint="eastAsia"/>
          <w:sz w:val="30"/>
          <w:szCs w:val="30"/>
        </w:rPr>
        <w:t xml:space="preserve"> 土地承包</w:t>
      </w:r>
      <w:r w:rsidRPr="00124957">
        <w:rPr>
          <w:rFonts w:asciiTheme="minorEastAsia" w:eastAsiaTheme="minorEastAsia" w:hAnsiTheme="minorEastAsia" w:cs="仿宋" w:hint="eastAsia"/>
          <w:sz w:val="30"/>
          <w:szCs w:val="30"/>
        </w:rPr>
        <w:t>合同纠纷</w:t>
      </w:r>
      <w:r w:rsidRPr="00124957">
        <w:rPr>
          <w:rFonts w:asciiTheme="minorEastAsia" w:eastAsiaTheme="minorEastAsia" w:hAnsiTheme="minorEastAsia" w:hint="eastAsia"/>
          <w:sz w:val="30"/>
          <w:szCs w:val="30"/>
        </w:rPr>
        <w:t xml:space="preserve"> </w:t>
      </w:r>
    </w:p>
    <w:p w:rsidR="006C28D9" w:rsidRPr="00124957" w:rsidRDefault="006C28D9" w:rsidP="006C28D9">
      <w:pPr>
        <w:spacing w:line="540" w:lineRule="exact"/>
        <w:ind w:firstLineChars="200" w:firstLine="602"/>
        <w:rPr>
          <w:rFonts w:asciiTheme="minorEastAsia" w:eastAsiaTheme="minorEastAsia" w:hAnsiTheme="minorEastAsia"/>
          <w:b/>
          <w:sz w:val="30"/>
          <w:szCs w:val="30"/>
        </w:rPr>
      </w:pPr>
      <w:r w:rsidRPr="00124957">
        <w:rPr>
          <w:rFonts w:asciiTheme="minorEastAsia" w:eastAsiaTheme="minorEastAsia" w:hAnsiTheme="minorEastAsia" w:hint="eastAsia"/>
          <w:b/>
          <w:sz w:val="30"/>
          <w:szCs w:val="30"/>
        </w:rPr>
        <w:t>三、民事被告人的基本情况</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bookmarkStart w:id="3" w:name="Book_20"/>
      <w:r w:rsidRPr="00124957">
        <w:rPr>
          <w:rFonts w:asciiTheme="minorEastAsia" w:eastAsiaTheme="minorEastAsia" w:hAnsiTheme="minorEastAsia" w:hint="eastAsia"/>
          <w:sz w:val="30"/>
          <w:szCs w:val="30"/>
        </w:rPr>
        <w:t>原告：舒兰市天德乡石庙村十一社。</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负责人：谢继仁，社长。</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委托诉讼代理人：王政杰，吉林王胜东律师事务所律师。</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原告：舒兰市天德乡石庙村民委员会。</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法定代表人：郭树民，村委会主任。</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委托诉讼代理人：王政杰，吉林王胜东律师事务所律师。</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被告：</w:t>
      </w:r>
      <w:bookmarkEnd w:id="3"/>
      <w:r w:rsidRPr="00124957">
        <w:rPr>
          <w:rFonts w:asciiTheme="minorEastAsia" w:eastAsiaTheme="minorEastAsia" w:hAnsiTheme="minorEastAsia" w:hint="eastAsia"/>
          <w:sz w:val="30"/>
          <w:szCs w:val="30"/>
        </w:rPr>
        <w:t>张立学，男，1964年2月12日生，汉族，农民，住吉林省舒兰市天德乡庆丰石庙村十一社。</w:t>
      </w:r>
    </w:p>
    <w:p w:rsidR="006C28D9" w:rsidRPr="00124957" w:rsidRDefault="006C28D9" w:rsidP="006C28D9">
      <w:pPr>
        <w:spacing w:line="540" w:lineRule="exact"/>
        <w:ind w:firstLineChars="200" w:firstLine="602"/>
        <w:rPr>
          <w:rFonts w:asciiTheme="minorEastAsia" w:eastAsiaTheme="minorEastAsia" w:hAnsiTheme="minorEastAsia"/>
          <w:b/>
          <w:sz w:val="30"/>
          <w:szCs w:val="30"/>
        </w:rPr>
      </w:pPr>
      <w:r w:rsidRPr="00124957">
        <w:rPr>
          <w:rFonts w:asciiTheme="minorEastAsia" w:eastAsiaTheme="minorEastAsia" w:hAnsiTheme="minorEastAsia" w:hint="eastAsia"/>
          <w:b/>
          <w:sz w:val="30"/>
          <w:szCs w:val="30"/>
        </w:rPr>
        <w:t>四、原审组成人员及书记员</w:t>
      </w:r>
    </w:p>
    <w:p w:rsidR="006C28D9" w:rsidRPr="00124957" w:rsidRDefault="006C28D9" w:rsidP="006C28D9">
      <w:pPr>
        <w:snapToGrid w:val="0"/>
        <w:spacing w:line="540" w:lineRule="exact"/>
        <w:jc w:val="right"/>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 xml:space="preserve">  审判长：</w:t>
      </w:r>
      <w:r w:rsidRPr="00124957">
        <w:rPr>
          <w:rFonts w:asciiTheme="minorEastAsia" w:eastAsiaTheme="minorEastAsia" w:hAnsiTheme="minorEastAsia" w:cs="仿宋" w:hint="eastAsia"/>
          <w:sz w:val="30"/>
          <w:szCs w:val="30"/>
        </w:rPr>
        <w:t>周春华  人民陪审员：</w:t>
      </w:r>
      <w:r w:rsidRPr="00124957">
        <w:rPr>
          <w:rFonts w:asciiTheme="minorEastAsia" w:eastAsiaTheme="minorEastAsia" w:hAnsiTheme="minorEastAsia" w:hint="eastAsia"/>
          <w:sz w:val="30"/>
          <w:szCs w:val="30"/>
        </w:rPr>
        <w:t>刘春波 人民陪审员：唐雨晶</w:t>
      </w:r>
    </w:p>
    <w:p w:rsidR="006C28D9" w:rsidRPr="00124957" w:rsidRDefault="006C28D9" w:rsidP="006C28D9">
      <w:pPr>
        <w:adjustRightInd w:val="0"/>
        <w:spacing w:line="540" w:lineRule="exact"/>
        <w:ind w:right="300" w:firstLineChars="200" w:firstLine="600"/>
        <w:jc w:val="left"/>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书记员：董爱欣</w:t>
      </w:r>
    </w:p>
    <w:p w:rsidR="006C28D9" w:rsidRPr="00124957" w:rsidRDefault="006C28D9" w:rsidP="006C28D9">
      <w:pPr>
        <w:adjustRightInd w:val="0"/>
        <w:spacing w:line="540" w:lineRule="exact"/>
        <w:ind w:right="300" w:firstLineChars="200" w:firstLine="602"/>
        <w:jc w:val="left"/>
        <w:rPr>
          <w:rFonts w:asciiTheme="minorEastAsia" w:eastAsiaTheme="minorEastAsia" w:hAnsiTheme="minorEastAsia"/>
          <w:b/>
          <w:sz w:val="30"/>
          <w:szCs w:val="30"/>
        </w:rPr>
      </w:pPr>
      <w:r w:rsidRPr="00124957">
        <w:rPr>
          <w:rFonts w:asciiTheme="minorEastAsia" w:eastAsiaTheme="minorEastAsia" w:hAnsiTheme="minorEastAsia" w:hint="eastAsia"/>
          <w:b/>
          <w:sz w:val="30"/>
          <w:szCs w:val="30"/>
        </w:rPr>
        <w:t>五、审理查明的事实证据</w:t>
      </w:r>
      <w:r w:rsidRPr="00124957">
        <w:rPr>
          <w:rFonts w:asciiTheme="minorEastAsia" w:eastAsiaTheme="minorEastAsia" w:hAnsiTheme="minorEastAsia" w:cs="宋体" w:hint="eastAsia"/>
          <w:b/>
          <w:kern w:val="0"/>
          <w:sz w:val="30"/>
          <w:szCs w:val="30"/>
        </w:rPr>
        <w:t>：</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二原告向本院提出诉讼请求：判令原、被告签订的《拍卖集体“四荒”土地使用权合同》终止。事实理由：1993年10月，原告舒兰市天德乡庆丰石庙村民委员会协助原告舒兰市天德乡庆丰石庙村十一社共同将原告舒兰市天德乡庆丰石庙村十一社的屯西南大庙下五公顷荒山土地使用权拍给被告五十年，签订了合同，期限自1993年10月24日至2043年10月24日，地块四</w:t>
      </w:r>
      <w:r w:rsidRPr="00124957">
        <w:rPr>
          <w:rFonts w:asciiTheme="minorEastAsia" w:eastAsiaTheme="minorEastAsia" w:hAnsiTheme="minorEastAsia" w:hint="eastAsia"/>
          <w:sz w:val="30"/>
          <w:szCs w:val="30"/>
        </w:rPr>
        <w:lastRenderedPageBreak/>
        <w:t>至为东至：去中志屯路，南至：西庙大道，西至：大庙乡道，北至库容上，总价3500元，每年交10%（签订合同时一次交总价款的10%，余下款项每年3月1日前交清总价款的10%），10年前全部交清，合同约定当年完成植树，被告未按约定缴纳流转费用（被告仅缴纳了3年1050元的费用，含他人代缴）和完成植树，合同第十一条约定：“乙方擅自转让、不按时植树、不按时缴纳各种税款和有关费用，甲方有权无偿终止合同。”原告依据法律规定及合同的约定起诉来院，请保护集体利益支持原告诉讼请求。</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被告张立学缺席无答辩。</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庭审中，原告为证明其主张，向法庭提供使用权合同书一份、收款凭证3枚，用此证明原、被告合法的土地承包关系及被告张立学缴纳了部分承包费，尚欠部分承包费的事实。被告张立学既未到庭参加诉讼，也未向本院提交书面答辩意见及反驳证据，本院视为其放弃答辩权、举证权、质证权等相关诉讼权利，本院推定被告对原告告诉的事实以及举出的证据没有异议。 经本院审查核实，原告所举证据来源合法、内容真实，具有证明力，本院予以采信。据此，结合原告的陈述及采信的证据，确认以下事实：</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2017年10月24日，原、被告签订《拍卖集体“四荒”土地使用权合同书》，被告张立学承包原告舒兰市天德乡庆丰石庙村十一社的“四荒”地。约定：“承包期为1993年10月24日起至2024年10月24日，总面积5公顷，承包费总价款3500元。签订合同时，一次性交纳总价的10%，其余分期付款，从合同签订生效日期开始每年交总价的10%，十年内全部交清</w:t>
      </w:r>
      <w:r w:rsidRPr="00124957">
        <w:rPr>
          <w:rFonts w:asciiTheme="minorEastAsia" w:eastAsiaTheme="minorEastAsia" w:hAnsiTheme="minorEastAsia"/>
          <w:sz w:val="30"/>
          <w:szCs w:val="30"/>
        </w:rPr>
        <w:t>”</w:t>
      </w:r>
      <w:r w:rsidRPr="00124957">
        <w:rPr>
          <w:rFonts w:asciiTheme="minorEastAsia" w:eastAsiaTheme="minorEastAsia" w:hAnsiTheme="minorEastAsia" w:hint="eastAsia"/>
          <w:sz w:val="30"/>
          <w:szCs w:val="30"/>
        </w:rPr>
        <w:t>。合同第十一条约定：“乙方擅自转让、不按时植树、不按时缴纳各种税</w:t>
      </w:r>
      <w:r w:rsidRPr="00124957">
        <w:rPr>
          <w:rFonts w:asciiTheme="minorEastAsia" w:eastAsiaTheme="minorEastAsia" w:hAnsiTheme="minorEastAsia" w:hint="eastAsia"/>
          <w:sz w:val="30"/>
          <w:szCs w:val="30"/>
        </w:rPr>
        <w:lastRenderedPageBreak/>
        <w:t>款和有关费用，甲方有权无偿终止合同</w:t>
      </w:r>
      <w:r w:rsidRPr="00124957">
        <w:rPr>
          <w:rFonts w:asciiTheme="minorEastAsia" w:eastAsiaTheme="minorEastAsia" w:hAnsiTheme="minorEastAsia"/>
          <w:sz w:val="30"/>
          <w:szCs w:val="30"/>
        </w:rPr>
        <w:t>”</w:t>
      </w:r>
      <w:r w:rsidRPr="00124957">
        <w:rPr>
          <w:rFonts w:asciiTheme="minorEastAsia" w:eastAsiaTheme="minorEastAsia" w:hAnsiTheme="minorEastAsia" w:hint="eastAsia"/>
          <w:sz w:val="30"/>
          <w:szCs w:val="30"/>
        </w:rPr>
        <w:t>。合同签订后，被告仅缴纳了3年1050元的承包费，余款经原告多次催要，被告至今未给付。</w:t>
      </w:r>
    </w:p>
    <w:p w:rsidR="006C28D9" w:rsidRPr="00124957" w:rsidRDefault="006C28D9" w:rsidP="006C28D9">
      <w:pPr>
        <w:spacing w:line="540" w:lineRule="exact"/>
        <w:ind w:firstLineChars="200" w:firstLine="602"/>
        <w:rPr>
          <w:rFonts w:asciiTheme="minorEastAsia" w:eastAsiaTheme="minorEastAsia" w:hAnsiTheme="minorEastAsia"/>
          <w:b/>
          <w:sz w:val="30"/>
          <w:szCs w:val="30"/>
        </w:rPr>
      </w:pPr>
      <w:r w:rsidRPr="00124957">
        <w:rPr>
          <w:rFonts w:asciiTheme="minorEastAsia" w:eastAsiaTheme="minorEastAsia" w:hAnsiTheme="minorEastAsia" w:hint="eastAsia"/>
          <w:b/>
          <w:sz w:val="30"/>
          <w:szCs w:val="30"/>
        </w:rPr>
        <w:t>六、原审裁判认定事实、理由及主文</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本院认为，原、被告签订的《拍卖集体“四荒”土地使用权合同书》是双方当事人的真实意思表示，不违反法律规定，合法有效。双方均应按照合同的约定，遵守诚实信用原则履行合同约定的义务。被告张立学已取得了二原告的“四荒”地，即应向二原告履行交纳承包费的义务，但被告只给付了3年承包费后其余承包费被告张立学未能按照约定及时给付二原告，原告已经多次催要但被告未能继续支付承包费，当属被告张立学违约。同时</w:t>
      </w:r>
      <w:r w:rsidRPr="00124957">
        <w:rPr>
          <w:rFonts w:asciiTheme="minorEastAsia" w:eastAsiaTheme="minorEastAsia" w:hAnsiTheme="minorEastAsia" w:hint="eastAsia"/>
          <w:sz w:val="30"/>
          <w:szCs w:val="30"/>
          <w:lang w:val="zh-CN"/>
        </w:rPr>
        <w:t>被告经本院送达开庭传票，逾期未到庭参加诉讼，同时也丧失了对原告请求的抗辩权，</w:t>
      </w:r>
      <w:r w:rsidRPr="00124957">
        <w:rPr>
          <w:rFonts w:asciiTheme="minorEastAsia" w:eastAsiaTheme="minorEastAsia" w:hAnsiTheme="minorEastAsia" w:hint="eastAsia"/>
          <w:sz w:val="30"/>
          <w:szCs w:val="30"/>
        </w:rPr>
        <w:t>其行为也表明被告不履行合同约定的义务，原告要求终止合同即符合合同约定亦符合法律规定，本院予以支持。依照《中华人民共和国合同法》第九十四条第三项，《中华人民共和国民事诉讼法》第一百四十四条之规定，判决如下：</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原、被告之间签订的《拍卖集体“四荒”土地使用权合同》终止履行。</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案件受理费 50 元，由被告承担。</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如不服本判决，可在判决书送达之日起十五日内，向本院递交上诉状，并按对方当事人的人数提出副本，上诉于吉林省吉林市中级人民法院。</w:t>
      </w:r>
    </w:p>
    <w:p w:rsidR="006C28D9" w:rsidRPr="00124957" w:rsidRDefault="006C28D9" w:rsidP="006C28D9">
      <w:pPr>
        <w:spacing w:line="540" w:lineRule="exact"/>
        <w:ind w:firstLineChars="200" w:firstLine="602"/>
        <w:rPr>
          <w:rFonts w:asciiTheme="minorEastAsia" w:eastAsiaTheme="minorEastAsia" w:hAnsiTheme="minorEastAsia"/>
          <w:b/>
          <w:sz w:val="30"/>
          <w:szCs w:val="30"/>
        </w:rPr>
      </w:pPr>
      <w:r w:rsidRPr="00124957">
        <w:rPr>
          <w:rFonts w:asciiTheme="minorEastAsia" w:eastAsiaTheme="minorEastAsia" w:hAnsiTheme="minorEastAsia" w:hint="eastAsia"/>
          <w:b/>
          <w:sz w:val="30"/>
          <w:szCs w:val="30"/>
        </w:rPr>
        <w:t>七、办案人申辩意见：</w:t>
      </w:r>
    </w:p>
    <w:p w:rsidR="006C28D9" w:rsidRPr="00124957" w:rsidRDefault="006C28D9" w:rsidP="006C28D9">
      <w:pPr>
        <w:spacing w:line="540" w:lineRule="exact"/>
        <w:ind w:firstLineChars="200" w:firstLine="600"/>
        <w:rPr>
          <w:rFonts w:asciiTheme="minorEastAsia" w:eastAsiaTheme="minorEastAsia" w:hAnsiTheme="minorEastAsia"/>
          <w:b/>
          <w:sz w:val="30"/>
          <w:szCs w:val="30"/>
        </w:rPr>
      </w:pPr>
      <w:r w:rsidRPr="00124957">
        <w:rPr>
          <w:rFonts w:asciiTheme="minorEastAsia" w:eastAsiaTheme="minorEastAsia" w:hAnsiTheme="minorEastAsia" w:hint="eastAsia"/>
          <w:sz w:val="30"/>
          <w:szCs w:val="30"/>
        </w:rPr>
        <w:t>签订的《拍卖集体“四荒”土地使用权合同书》是双方当事人的真实意思表示，不违反法律规定，合法有效。双方均应按照</w:t>
      </w:r>
      <w:r w:rsidRPr="00124957">
        <w:rPr>
          <w:rFonts w:asciiTheme="minorEastAsia" w:eastAsiaTheme="minorEastAsia" w:hAnsiTheme="minorEastAsia" w:hint="eastAsia"/>
          <w:sz w:val="30"/>
          <w:szCs w:val="30"/>
        </w:rPr>
        <w:lastRenderedPageBreak/>
        <w:t>合同的约定，遵守诚实信用原则履行合同约定的义务。被告张立学已取得了二原告的“四荒”地，即应向二原告履行交纳承包费的义务，但被告只给付了3年承包费后其余承包费被告张立学未能按照约定及时给付二原告，原告已经多次催要但被告未能继续支付承包费，当属被告张立学违约。同时</w:t>
      </w:r>
      <w:r w:rsidRPr="00124957">
        <w:rPr>
          <w:rFonts w:asciiTheme="minorEastAsia" w:eastAsiaTheme="minorEastAsia" w:hAnsiTheme="minorEastAsia" w:hint="eastAsia"/>
          <w:sz w:val="30"/>
          <w:szCs w:val="30"/>
          <w:lang w:val="zh-CN"/>
        </w:rPr>
        <w:t>被告经本院送达开庭传票，逾期未到庭参加诉讼，同时也丧失了对原告请求的抗辩权，</w:t>
      </w:r>
      <w:r w:rsidRPr="00124957">
        <w:rPr>
          <w:rFonts w:asciiTheme="minorEastAsia" w:eastAsiaTheme="minorEastAsia" w:hAnsiTheme="minorEastAsia" w:hint="eastAsia"/>
          <w:sz w:val="30"/>
          <w:szCs w:val="30"/>
        </w:rPr>
        <w:t>其行为也表明被告不履行合同约定的义务，原告要求终止合同即符合合同约定亦符合法律规定，本院予以支持。</w:t>
      </w:r>
    </w:p>
    <w:p w:rsidR="006C28D9" w:rsidRPr="00124957" w:rsidRDefault="006C28D9" w:rsidP="006C28D9">
      <w:pPr>
        <w:spacing w:line="540" w:lineRule="exact"/>
        <w:ind w:firstLineChars="200" w:firstLine="602"/>
        <w:rPr>
          <w:rFonts w:asciiTheme="minorEastAsia" w:eastAsiaTheme="minorEastAsia" w:hAnsiTheme="minorEastAsia"/>
          <w:b/>
          <w:sz w:val="30"/>
          <w:szCs w:val="30"/>
        </w:rPr>
      </w:pPr>
      <w:r w:rsidRPr="00124957">
        <w:rPr>
          <w:rFonts w:asciiTheme="minorEastAsia" w:eastAsiaTheme="minorEastAsia" w:hAnsiTheme="minorEastAsia" w:hint="eastAsia"/>
          <w:b/>
          <w:sz w:val="30"/>
          <w:szCs w:val="30"/>
        </w:rPr>
        <w:t>八、吉林市中级人民法院查明事实以及意见</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r w:rsidRPr="00124957">
        <w:rPr>
          <w:rFonts w:asciiTheme="minorEastAsia" w:eastAsiaTheme="minorEastAsia" w:hAnsiTheme="minorEastAsia" w:cs="宋体" w:hint="eastAsia"/>
          <w:kern w:val="0"/>
          <w:sz w:val="30"/>
          <w:szCs w:val="30"/>
        </w:rPr>
        <w:t>本院再审查明：1993年10月，石庙村十一社和石庙村委会经组织拍卖，与“张立学”签订《拍卖集体“四荒”土地使用权合同书》，约定由“张立学”承包石庙村十一社的“四荒”地，还约定了承包期限、面积、承包费以及在承包方擅自转让、不按时植树、不按时缴纳各种税款和有关费用的情况下石庙村十一社及石庙村委会有权无偿终止合同等相关事宜。1999年，舒兰市林业局向“张立学”发放了林权执照。2014年，经张利学申请，吉林省林业厅向张利学发放了五份争议林地内林木采伐许可证。张利学工作档案中曾使用过“张立学”的名字。2014年，张利学向天德乡林业站交纳了林木采伐保证金5000元。石庙村十一社社员张立学自认与前述合同无关，从未承包经营过争议林地。张利学主张争议林地系其本人承包，多年来一直在经营、管理、收益，因承包时其使用的名字为“张立学”，故在合同上加盖“张立学”的名章，该名章系张利学所有。</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r w:rsidRPr="00124957">
        <w:rPr>
          <w:rFonts w:asciiTheme="minorEastAsia" w:eastAsiaTheme="minorEastAsia" w:hAnsiTheme="minorEastAsia" w:cs="宋体" w:hint="eastAsia"/>
          <w:kern w:val="0"/>
          <w:sz w:val="30"/>
          <w:szCs w:val="30"/>
        </w:rPr>
        <w:lastRenderedPageBreak/>
        <w:t>本案争议焦点为：与石庙村十一社和石庙村委会签订《拍卖集体“四荒”土地使用权合同书》的合同相对方是张立学还是张利学。</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bookmarkStart w:id="4" w:name="CPYZ"/>
      <w:bookmarkEnd w:id="4"/>
      <w:r w:rsidRPr="00124957">
        <w:rPr>
          <w:rFonts w:asciiTheme="minorEastAsia" w:eastAsiaTheme="minorEastAsia" w:hAnsiTheme="minorEastAsia" w:cs="宋体" w:hint="eastAsia"/>
          <w:kern w:val="0"/>
          <w:sz w:val="30"/>
          <w:szCs w:val="30"/>
        </w:rPr>
        <w:t>本院再审认为，依据《中华人民共和国民事诉讼法》第六十四条规定，当事人对自己提出的主张有责任提供证据。石庙村十一社和石庙村委会主张与十一社社员张立学签订了案涉合同，应当对其主张的事实负有举证责任。首先，石庙村十一社和石庙村委会自认，合同上“张立学”的签字并非张立学本人所签，而是时任社长谢继仁代签，故无法从签字上认定合同相对人系张立学。其次，合同上加盖了“张立学”的名章，但张立学本人否认该名章系张立学所有，案外人张利学主张该名章系张利学所有，且张利学在工作期间曾经使用过“张立学”作名字，对此，石庙村十一社和石庙村委会没有提供其他证据加以补强，无法单纯从名章上认定“张立学”名章系张立学所有。再次，从合同履行情况来看，张立学提供的证据能够证实张利学对于争议林地有过经营、收益行为，虽然石庙村十一社和石庙村委会提供了两名证人出庭作证，但证人证言没有其他证据相佐，其证明效力明显低于张立学提供的与张利学经营林地有关的书面证据的证明效力。石庙村十一社和石庙村委会提供的证据不足以证实张立学对于争议林地有过经营、管理、收益的行为。综上，石庙村十一社和石庙村委会针对其主张的与十一社社员张立学签订了案涉合同的事实所提交的证据明显不足，本院无法认定。因石庙村十一社和石庙村委会与张立学之间不存在合同关系，石庙村十一社和石庙村委会对于张立学的诉讼请求依法不能得到支持。</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r w:rsidRPr="00124957">
        <w:rPr>
          <w:rFonts w:asciiTheme="minorEastAsia" w:eastAsiaTheme="minorEastAsia" w:hAnsiTheme="minorEastAsia" w:cs="宋体" w:hint="eastAsia"/>
          <w:kern w:val="0"/>
          <w:sz w:val="30"/>
          <w:szCs w:val="30"/>
        </w:rPr>
        <w:lastRenderedPageBreak/>
        <w:t>综上，张立学申请再审理由成立，予以支持。原审判决认定事实不清，适用法律不当。依照《中华人民共和国民事诉讼法》第六十四条、第二百零七条、第一百七十条第一款第二项规定，判决如下：</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bookmarkStart w:id="5" w:name="PJJG"/>
      <w:bookmarkEnd w:id="5"/>
      <w:r w:rsidRPr="00124957">
        <w:rPr>
          <w:rFonts w:asciiTheme="minorEastAsia" w:eastAsiaTheme="minorEastAsia" w:hAnsiTheme="minorEastAsia" w:cs="宋体" w:hint="eastAsia"/>
          <w:kern w:val="0"/>
          <w:sz w:val="30"/>
          <w:szCs w:val="30"/>
        </w:rPr>
        <w:t>一、撤销吉林省舒兰市人民法院（2017）吉0283民初1983号民事判决；</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r w:rsidRPr="00124957">
        <w:rPr>
          <w:rFonts w:asciiTheme="minorEastAsia" w:eastAsiaTheme="minorEastAsia" w:hAnsiTheme="minorEastAsia" w:cs="宋体" w:hint="eastAsia"/>
          <w:kern w:val="0"/>
          <w:sz w:val="30"/>
          <w:szCs w:val="30"/>
        </w:rPr>
        <w:t>二、驳回舒兰市天德乡石庙村十一社和舒兰市天德乡石庙村民委员会对张立学的诉讼请求。</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r w:rsidRPr="00124957">
        <w:rPr>
          <w:rFonts w:asciiTheme="minorEastAsia" w:eastAsiaTheme="minorEastAsia" w:hAnsiTheme="minorEastAsia" w:cs="宋体" w:hint="eastAsia"/>
          <w:kern w:val="0"/>
          <w:sz w:val="30"/>
          <w:szCs w:val="30"/>
        </w:rPr>
        <w:t>一审案件受理费50元，再审案件受理费50元，由舒兰市天德乡石庙村十一社和舒兰市天德乡石庙村民委员会共同负担。</w:t>
      </w:r>
    </w:p>
    <w:p w:rsidR="006C28D9" w:rsidRPr="00124957" w:rsidRDefault="006C28D9" w:rsidP="006C28D9">
      <w:pPr>
        <w:widowControl/>
        <w:shd w:val="clear" w:color="auto" w:fill="FFFFFF"/>
        <w:spacing w:line="540" w:lineRule="exact"/>
        <w:ind w:firstLine="600"/>
        <w:rPr>
          <w:rFonts w:asciiTheme="minorEastAsia" w:eastAsiaTheme="minorEastAsia" w:hAnsiTheme="minorEastAsia" w:cs="宋体"/>
          <w:kern w:val="0"/>
          <w:sz w:val="30"/>
          <w:szCs w:val="30"/>
        </w:rPr>
      </w:pPr>
      <w:r w:rsidRPr="00124957">
        <w:rPr>
          <w:rFonts w:asciiTheme="minorEastAsia" w:eastAsiaTheme="minorEastAsia" w:hAnsiTheme="minorEastAsia" w:cs="宋体" w:hint="eastAsia"/>
          <w:kern w:val="0"/>
          <w:sz w:val="30"/>
          <w:szCs w:val="30"/>
        </w:rPr>
        <w:t>本判决为终审判决。</w:t>
      </w:r>
    </w:p>
    <w:p w:rsidR="006C28D9" w:rsidRPr="00124957" w:rsidRDefault="006C28D9" w:rsidP="006C28D9">
      <w:pPr>
        <w:spacing w:line="540" w:lineRule="exact"/>
        <w:ind w:firstLineChars="200" w:firstLine="602"/>
        <w:rPr>
          <w:rFonts w:asciiTheme="minorEastAsia" w:eastAsiaTheme="minorEastAsia" w:hAnsiTheme="minorEastAsia"/>
          <w:b/>
          <w:sz w:val="30"/>
          <w:szCs w:val="30"/>
        </w:rPr>
      </w:pPr>
      <w:r w:rsidRPr="00124957">
        <w:rPr>
          <w:rFonts w:asciiTheme="minorEastAsia" w:eastAsiaTheme="minorEastAsia" w:hAnsiTheme="minorEastAsia" w:hint="eastAsia"/>
          <w:b/>
          <w:sz w:val="30"/>
          <w:szCs w:val="30"/>
        </w:rPr>
        <w:t>九、评查意见</w:t>
      </w:r>
    </w:p>
    <w:p w:rsidR="006C28D9" w:rsidRPr="00124957" w:rsidRDefault="006C28D9" w:rsidP="006C28D9">
      <w:pPr>
        <w:spacing w:line="540" w:lineRule="exact"/>
        <w:ind w:firstLineChars="200" w:firstLine="600"/>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案件认识不同，同意办案人的申辩意见，原审判决并无不当，不应追究办案人责任。</w:t>
      </w:r>
    </w:p>
    <w:p w:rsidR="006C28D9" w:rsidRPr="00124957" w:rsidRDefault="006C28D9" w:rsidP="006C28D9">
      <w:pPr>
        <w:spacing w:line="540" w:lineRule="exact"/>
        <w:ind w:firstLineChars="300" w:firstLine="900"/>
        <w:jc w:val="right"/>
        <w:rPr>
          <w:rFonts w:asciiTheme="minorEastAsia" w:eastAsiaTheme="minorEastAsia" w:hAnsiTheme="minorEastAsia"/>
          <w:sz w:val="30"/>
          <w:szCs w:val="30"/>
        </w:rPr>
      </w:pPr>
    </w:p>
    <w:p w:rsidR="006C28D9" w:rsidRPr="00124957" w:rsidRDefault="006C28D9" w:rsidP="006C28D9">
      <w:pPr>
        <w:spacing w:line="540" w:lineRule="exact"/>
        <w:ind w:firstLineChars="300" w:firstLine="900"/>
        <w:jc w:val="right"/>
        <w:rPr>
          <w:rFonts w:asciiTheme="minorEastAsia" w:eastAsiaTheme="minorEastAsia" w:hAnsiTheme="minorEastAsia"/>
          <w:sz w:val="30"/>
          <w:szCs w:val="30"/>
        </w:rPr>
      </w:pPr>
    </w:p>
    <w:p w:rsidR="006C28D9" w:rsidRPr="00124957" w:rsidRDefault="006C28D9" w:rsidP="006C28D9">
      <w:pPr>
        <w:spacing w:line="540" w:lineRule="exact"/>
        <w:ind w:firstLineChars="300" w:firstLine="900"/>
        <w:jc w:val="right"/>
        <w:rPr>
          <w:rFonts w:asciiTheme="minorEastAsia" w:eastAsiaTheme="minorEastAsia" w:hAnsiTheme="minorEastAsia"/>
          <w:sz w:val="30"/>
          <w:szCs w:val="30"/>
        </w:rPr>
      </w:pPr>
    </w:p>
    <w:p w:rsidR="006C28D9" w:rsidRPr="00124957" w:rsidRDefault="006C28D9" w:rsidP="006C28D9">
      <w:pPr>
        <w:spacing w:line="540" w:lineRule="exact"/>
        <w:ind w:firstLineChars="300" w:firstLine="900"/>
        <w:jc w:val="right"/>
        <w:rPr>
          <w:rFonts w:asciiTheme="minorEastAsia" w:eastAsiaTheme="minorEastAsia" w:hAnsiTheme="minorEastAsia"/>
          <w:sz w:val="30"/>
          <w:szCs w:val="30"/>
        </w:rPr>
      </w:pPr>
    </w:p>
    <w:p w:rsidR="006C28D9" w:rsidRPr="00124957" w:rsidRDefault="006C28D9" w:rsidP="006C28D9">
      <w:pPr>
        <w:spacing w:line="540" w:lineRule="exact"/>
        <w:ind w:firstLineChars="300" w:firstLine="900"/>
        <w:jc w:val="right"/>
        <w:rPr>
          <w:rFonts w:asciiTheme="minorEastAsia" w:eastAsiaTheme="minorEastAsia" w:hAnsiTheme="minorEastAsia"/>
          <w:sz w:val="30"/>
          <w:szCs w:val="30"/>
        </w:rPr>
      </w:pPr>
      <w:r w:rsidRPr="00124957">
        <w:rPr>
          <w:rFonts w:asciiTheme="minorEastAsia" w:eastAsiaTheme="minorEastAsia" w:hAnsiTheme="minorEastAsia" w:hint="eastAsia"/>
          <w:sz w:val="30"/>
          <w:szCs w:val="30"/>
        </w:rPr>
        <w:t>评查人：王亚明</w:t>
      </w:r>
    </w:p>
    <w:p w:rsidR="006C28D9" w:rsidRPr="00124957" w:rsidRDefault="006C28D9" w:rsidP="006C28D9">
      <w:pPr>
        <w:spacing w:line="540" w:lineRule="exact"/>
        <w:rPr>
          <w:rFonts w:asciiTheme="minorEastAsia" w:eastAsiaTheme="minorEastAsia" w:hAnsiTheme="minorEastAsia"/>
          <w:sz w:val="30"/>
          <w:szCs w:val="30"/>
        </w:rPr>
      </w:pPr>
    </w:p>
    <w:p w:rsidR="006C28D9" w:rsidRPr="00124957" w:rsidRDefault="006C28D9" w:rsidP="006C28D9">
      <w:pPr>
        <w:spacing w:line="540" w:lineRule="exact"/>
        <w:rPr>
          <w:rFonts w:asciiTheme="minorEastAsia" w:eastAsiaTheme="minorEastAsia" w:hAnsiTheme="minorEastAsia"/>
          <w:sz w:val="30"/>
          <w:szCs w:val="30"/>
        </w:rPr>
      </w:pPr>
    </w:p>
    <w:p w:rsidR="006C28D9" w:rsidRPr="00124957" w:rsidRDefault="006C28D9" w:rsidP="006C28D9">
      <w:pPr>
        <w:spacing w:line="540" w:lineRule="exact"/>
        <w:rPr>
          <w:rFonts w:asciiTheme="minorEastAsia" w:eastAsiaTheme="minorEastAsia" w:hAnsiTheme="minorEastAsia"/>
          <w:sz w:val="30"/>
          <w:szCs w:val="30"/>
        </w:rPr>
      </w:pPr>
    </w:p>
    <w:p w:rsidR="006C28D9" w:rsidRPr="00124957" w:rsidRDefault="006C28D9" w:rsidP="006C28D9">
      <w:pPr>
        <w:spacing w:line="540" w:lineRule="exact"/>
        <w:rPr>
          <w:rFonts w:asciiTheme="minorEastAsia" w:eastAsiaTheme="minorEastAsia" w:hAnsiTheme="minorEastAsia"/>
          <w:sz w:val="30"/>
          <w:szCs w:val="30"/>
        </w:rPr>
      </w:pPr>
    </w:p>
    <w:p w:rsidR="006C28D9" w:rsidRPr="00124957" w:rsidRDefault="006C28D9" w:rsidP="006C28D9">
      <w:pPr>
        <w:spacing w:line="540" w:lineRule="exact"/>
        <w:rPr>
          <w:rFonts w:asciiTheme="minorEastAsia" w:eastAsiaTheme="minorEastAsia" w:hAnsiTheme="minorEastAsia"/>
          <w:sz w:val="30"/>
          <w:szCs w:val="30"/>
        </w:rPr>
      </w:pPr>
    </w:p>
    <w:p w:rsidR="006C28D9" w:rsidRPr="00124957" w:rsidRDefault="006C28D9" w:rsidP="006C28D9">
      <w:pPr>
        <w:spacing w:line="540" w:lineRule="exact"/>
        <w:rPr>
          <w:rFonts w:asciiTheme="minorEastAsia" w:eastAsiaTheme="minorEastAsia" w:hAnsiTheme="minorEastAsia"/>
          <w:sz w:val="30"/>
          <w:szCs w:val="30"/>
        </w:rPr>
      </w:pPr>
    </w:p>
    <w:p w:rsidR="001E6639" w:rsidRDefault="001E6639"/>
    <w:sectPr w:rsidR="001E6639" w:rsidSect="007E77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39" w:rsidRDefault="001E6639" w:rsidP="006C28D9">
      <w:r>
        <w:separator/>
      </w:r>
    </w:p>
  </w:endnote>
  <w:endnote w:type="continuationSeparator" w:id="1">
    <w:p w:rsidR="001E6639" w:rsidRDefault="001E6639" w:rsidP="006C2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6172"/>
      <w:docPartObj>
        <w:docPartGallery w:val="Page Numbers (Bottom of Page)"/>
        <w:docPartUnique/>
      </w:docPartObj>
    </w:sdtPr>
    <w:sdtContent>
      <w:p w:rsidR="006C28D9" w:rsidRDefault="006C28D9">
        <w:pPr>
          <w:pStyle w:val="a4"/>
          <w:jc w:val="center"/>
        </w:pPr>
        <w:fldSimple w:instr=" PAGE   \* MERGEFORMAT ">
          <w:r w:rsidRPr="006C28D9">
            <w:rPr>
              <w:noProof/>
              <w:lang w:val="zh-CN"/>
            </w:rPr>
            <w:t>6</w:t>
          </w:r>
        </w:fldSimple>
      </w:p>
    </w:sdtContent>
  </w:sdt>
  <w:p w:rsidR="006C28D9" w:rsidRDefault="006C28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39" w:rsidRDefault="001E6639" w:rsidP="006C28D9">
      <w:r>
        <w:separator/>
      </w:r>
    </w:p>
  </w:footnote>
  <w:footnote w:type="continuationSeparator" w:id="1">
    <w:p w:rsidR="001E6639" w:rsidRDefault="001E6639" w:rsidP="006C28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8D9"/>
    <w:rsid w:val="001E6639"/>
    <w:rsid w:val="006C2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8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28D9"/>
    <w:rPr>
      <w:sz w:val="18"/>
      <w:szCs w:val="18"/>
    </w:rPr>
  </w:style>
  <w:style w:type="paragraph" w:styleId="a4">
    <w:name w:val="footer"/>
    <w:basedOn w:val="a"/>
    <w:link w:val="Char0"/>
    <w:uiPriority w:val="99"/>
    <w:unhideWhenUsed/>
    <w:rsid w:val="006C28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28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501</Words>
  <Characters>2859</Characters>
  <Application>Microsoft Office Word</Application>
  <DocSecurity>0</DocSecurity>
  <Lines>23</Lines>
  <Paragraphs>6</Paragraphs>
  <ScaleCrop>false</ScaleCrop>
  <Company>Sky123.Org</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2019-07-17T01:11:00Z</dcterms:created>
  <dcterms:modified xsi:type="dcterms:W3CDTF">2019-07-17T01:12:00Z</dcterms:modified>
</cp:coreProperties>
</file>