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210" w:afterAutospacing="0" w:line="21" w:lineRule="atLeast"/>
        <w:jc w:val="center"/>
        <w:rPr>
          <w:rFonts w:hint="eastAsia" w:asciiTheme="majorEastAsia" w:hAnsiTheme="majorEastAsia" w:eastAsiaTheme="majorEastAsia" w:cstheme="majorEastAsia"/>
          <w:color w:val="333333"/>
          <w:spacing w:val="8"/>
          <w:sz w:val="44"/>
          <w:szCs w:val="44"/>
          <w:shd w:val="clear" w:color="auto" w:fill="FFFFFF"/>
        </w:rPr>
      </w:pPr>
      <w:r>
        <w:rPr>
          <w:rFonts w:hint="eastAsia" w:asciiTheme="majorEastAsia" w:hAnsiTheme="majorEastAsia" w:eastAsiaTheme="majorEastAsia" w:cstheme="majorEastAsia"/>
          <w:color w:val="333333"/>
          <w:spacing w:val="8"/>
          <w:sz w:val="44"/>
          <w:szCs w:val="44"/>
          <w:shd w:val="clear" w:color="auto" w:fill="FFFFFF"/>
        </w:rPr>
        <w:t>舒兰市人民法院执行局</w:t>
      </w:r>
    </w:p>
    <w:p>
      <w:pPr>
        <w:pStyle w:val="2"/>
        <w:widowControl/>
        <w:shd w:val="clear" w:color="auto" w:fill="FFFFFF"/>
        <w:spacing w:beforeAutospacing="0" w:after="210" w:afterAutospacing="0" w:line="21" w:lineRule="atLeast"/>
        <w:jc w:val="center"/>
        <w:rPr>
          <w:rFonts w:hint="eastAsia" w:asciiTheme="majorEastAsia" w:hAnsiTheme="majorEastAsia" w:eastAsiaTheme="majorEastAsia" w:cstheme="majorEastAsia"/>
          <w:color w:val="333333"/>
          <w:spacing w:val="8"/>
          <w:sz w:val="44"/>
          <w:szCs w:val="44"/>
        </w:rPr>
      </w:pPr>
      <w:r>
        <w:rPr>
          <w:rFonts w:hint="eastAsia" w:asciiTheme="majorEastAsia" w:hAnsiTheme="majorEastAsia" w:eastAsiaTheme="majorEastAsia" w:cstheme="majorEastAsia"/>
          <w:color w:val="333333"/>
          <w:spacing w:val="8"/>
          <w:sz w:val="44"/>
          <w:szCs w:val="44"/>
          <w:shd w:val="clear" w:color="auto" w:fill="FFFFFF"/>
        </w:rPr>
        <w:t>召开“深化加强管理年”工作部署会</w:t>
      </w:r>
    </w:p>
    <w:p>
      <w:pPr>
        <w:pStyle w:val="6"/>
        <w:widowControl/>
        <w:spacing w:beforeAutospacing="0" w:afterAutospacing="0" w:line="315" w:lineRule="atLeast"/>
        <w:ind w:right="720" w:firstLine="672" w:firstLineChars="200"/>
        <w:rPr>
          <w:rFonts w:hint="eastAsia" w:ascii="仿宋" w:hAnsi="仿宋" w:eastAsia="仿宋" w:cs="仿宋"/>
          <w:sz w:val="32"/>
          <w:szCs w:val="32"/>
          <w:shd w:val="clear" w:color="auto" w:fill="auto"/>
        </w:rPr>
      </w:pPr>
      <w:r>
        <w:rPr>
          <w:rFonts w:hint="eastAsia" w:ascii="仿宋" w:hAnsi="仿宋" w:eastAsia="仿宋" w:cs="仿宋"/>
          <w:color w:val="000000"/>
          <w:spacing w:val="8"/>
          <w:sz w:val="32"/>
          <w:szCs w:val="32"/>
          <w:shd w:val="clear" w:color="auto" w:fill="auto"/>
        </w:rPr>
        <w:t>4月2日上午，舒兰市人民法院执行局召“深化加强管理年”工作部署会，会议由副院长郭春明、执行局长邹秀文主持</w:t>
      </w:r>
      <w:bookmarkStart w:id="0" w:name="_GoBack"/>
      <w:bookmarkEnd w:id="0"/>
      <w:r>
        <w:rPr>
          <w:rFonts w:hint="eastAsia" w:ascii="仿宋" w:hAnsi="仿宋" w:eastAsia="仿宋" w:cs="仿宋"/>
          <w:color w:val="000000"/>
          <w:spacing w:val="8"/>
          <w:sz w:val="32"/>
          <w:szCs w:val="32"/>
          <w:shd w:val="clear" w:color="auto" w:fill="auto"/>
        </w:rPr>
        <w:t>，执行局全体同志参加会议。</w:t>
      </w:r>
    </w:p>
    <w:p>
      <w:pPr>
        <w:pStyle w:val="6"/>
        <w:widowControl/>
        <w:spacing w:beforeAutospacing="0" w:afterAutospacing="0" w:line="315" w:lineRule="atLeast"/>
        <w:ind w:right="720" w:firstLine="672" w:firstLineChars="200"/>
        <w:rPr>
          <w:rFonts w:hint="eastAsia" w:ascii="仿宋" w:hAnsi="仿宋" w:eastAsia="仿宋" w:cs="仿宋"/>
          <w:color w:val="000000"/>
          <w:spacing w:val="8"/>
          <w:sz w:val="32"/>
          <w:szCs w:val="32"/>
          <w:shd w:val="clear" w:color="auto" w:fill="auto"/>
        </w:rPr>
      </w:pPr>
      <w:r>
        <w:rPr>
          <w:rFonts w:hint="eastAsia" w:ascii="仿宋" w:hAnsi="仿宋" w:eastAsia="仿宋" w:cs="仿宋"/>
          <w:color w:val="000000"/>
          <w:spacing w:val="8"/>
          <w:sz w:val="32"/>
          <w:szCs w:val="32"/>
          <w:shd w:val="clear" w:color="auto" w:fill="auto"/>
        </w:rPr>
        <w:t>会上，分管院领导分对比分析了去年和今年同期执行工作运转及执行质效各项指标情况，充分肯定了今年一季度的工作成绩和工作状态，并分析了工作成效提升的主要原因：一是执行局对执行局总体工作的把握相较去年更加成熟，年初针对执行工作各项考核指标的理解、分析更加到位，提出的工作措施更加具体、有针对性，指挥棒的指向性作用发挥明显；二是执行各团队能够有力落实各项具体工作安排，按照确定的功过目标有力完成工作任务，执行团队密切配合，运转流畅，队伍执行力进一步提升；三是执行指挥中心力量进一步加强，中枢和大脑作用充分发挥，及时关注质效指标变化，加强对综合管理型指标的实时督办，及时及早发现问题并提出解决办法，确保全局工作顺畅运行，各项工作有序开展。</w:t>
      </w:r>
    </w:p>
    <w:p>
      <w:pPr>
        <w:pStyle w:val="6"/>
        <w:widowControl/>
        <w:spacing w:beforeAutospacing="0" w:afterAutospacing="0" w:line="315" w:lineRule="atLeast"/>
        <w:ind w:right="720" w:firstLine="672" w:firstLineChars="200"/>
        <w:rPr>
          <w:rFonts w:hint="eastAsia" w:ascii="仿宋" w:hAnsi="仿宋" w:eastAsia="仿宋" w:cs="仿宋"/>
          <w:color w:val="000000"/>
          <w:spacing w:val="8"/>
          <w:sz w:val="32"/>
          <w:szCs w:val="32"/>
          <w:shd w:val="clear" w:color="auto" w:fill="auto"/>
        </w:rPr>
      </w:pPr>
      <w:r>
        <w:rPr>
          <w:rFonts w:hint="eastAsia" w:ascii="仿宋" w:hAnsi="仿宋" w:eastAsia="仿宋" w:cs="仿宋"/>
          <w:color w:val="000000"/>
          <w:spacing w:val="8"/>
          <w:sz w:val="32"/>
          <w:szCs w:val="32"/>
          <w:shd w:val="clear" w:color="auto" w:fill="auto"/>
          <w:lang w:eastAsia="zh-CN"/>
        </w:rPr>
        <w:t>对</w:t>
      </w:r>
      <w:r>
        <w:rPr>
          <w:rFonts w:hint="eastAsia" w:ascii="仿宋" w:hAnsi="仿宋" w:eastAsia="仿宋" w:cs="仿宋"/>
          <w:color w:val="000000"/>
          <w:spacing w:val="8"/>
          <w:sz w:val="32"/>
          <w:szCs w:val="32"/>
          <w:shd w:val="clear" w:color="auto" w:fill="auto"/>
        </w:rPr>
        <w:t>下一步工作，会议提出明确要求：一是执行</w:t>
      </w:r>
      <w:r>
        <w:rPr>
          <w:rFonts w:hint="eastAsia" w:ascii="仿宋" w:hAnsi="仿宋" w:eastAsia="仿宋" w:cs="仿宋"/>
          <w:color w:val="000000"/>
          <w:spacing w:val="8"/>
          <w:sz w:val="32"/>
          <w:szCs w:val="32"/>
          <w:shd w:val="clear" w:color="auto" w:fill="auto"/>
        </w:rPr>
        <w:t>全体干警要提高思想认识，积极主动作为，把一季度受疫情影响的时间抢回来，以只争朝夕、不负韶华的奋力拼搏精神，奋进担当、砥砺前行，确保执行质效实现提升；二是</w:t>
      </w:r>
      <w:r>
        <w:rPr>
          <w:rFonts w:hint="eastAsia" w:ascii="仿宋" w:hAnsi="仿宋" w:eastAsia="仿宋" w:cs="仿宋"/>
          <w:color w:val="000000"/>
          <w:spacing w:val="8"/>
          <w:sz w:val="32"/>
          <w:szCs w:val="32"/>
          <w:shd w:val="clear" w:color="auto" w:fill="auto"/>
        </w:rPr>
        <w:t>各组执行人员要加强沟通、协作、配合，总结工作中好的经验和做法，探索创新工作模式，强化执行理念，在保证执行质量的前提下，提高均衡执毕率；三是</w:t>
      </w:r>
      <w:r>
        <w:rPr>
          <w:rFonts w:hint="eastAsia" w:ascii="仿宋" w:hAnsi="仿宋" w:eastAsia="仿宋" w:cs="仿宋"/>
          <w:color w:val="000000"/>
          <w:spacing w:val="8"/>
          <w:sz w:val="32"/>
          <w:szCs w:val="32"/>
          <w:shd w:val="clear" w:color="auto" w:fill="auto"/>
        </w:rPr>
        <w:t>继续做好矛盾纠纷排查，立足执行工作实际，做好执行当事人的劝解和说服教育工作，对排查中发现的信访矛盾隐患第一时间汇报，坚决将信访矛盾隐患化解在萌芽状态；四是以“深化加强管理年”为契机，全面加强全局业务管理、队伍管理、政务管理工作，在深、严、细上下功夫，进一步彻底改变执行工作面貌。</w:t>
      </w:r>
    </w:p>
    <w:p>
      <w:pPr>
        <w:pStyle w:val="6"/>
        <w:widowControl/>
        <w:spacing w:beforeAutospacing="0" w:afterAutospacing="0" w:line="315" w:lineRule="atLeast"/>
        <w:ind w:right="720" w:firstLine="672" w:firstLineChars="200"/>
        <w:rPr>
          <w:rFonts w:hint="eastAsia" w:ascii="仿宋" w:hAnsi="仿宋" w:eastAsia="仿宋" w:cs="仿宋"/>
          <w:color w:val="000000"/>
          <w:spacing w:val="8"/>
          <w:sz w:val="32"/>
          <w:szCs w:val="32"/>
          <w:shd w:val="clear" w:color="auto" w:fill="auto"/>
        </w:rPr>
      </w:pPr>
      <w:r>
        <w:rPr>
          <w:rFonts w:hint="eastAsia" w:ascii="仿宋" w:hAnsi="仿宋" w:eastAsia="仿宋" w:cs="仿宋"/>
          <w:color w:val="000000"/>
          <w:spacing w:val="8"/>
          <w:sz w:val="32"/>
          <w:szCs w:val="32"/>
          <w:shd w:val="clear" w:color="auto" w:fill="auto"/>
        </w:rPr>
        <w:t>下一季度，舒兰市人民法院执行局将继续保持优良的工作作风，以崭新的精神面貌和工作姿态，矢志不渝地抓好执行工作，坚持以人民为中心的发展思想，用好改革、创新两种方法，为舒兰法院执行体系提供优质高效的服务和保障。</w:t>
      </w:r>
    </w:p>
    <w:p>
      <w:pPr>
        <w:jc w:val="right"/>
        <w:rPr>
          <w:rFonts w:hint="eastAsia" w:ascii="仿宋" w:hAnsi="仿宋" w:eastAsia="仿宋" w:cs="仿宋"/>
          <w:sz w:val="32"/>
          <w:szCs w:val="32"/>
          <w:shd w:val="clear" w:color="auto" w:fill="auto"/>
          <w:lang w:eastAsia="zh-CN"/>
        </w:rPr>
      </w:pPr>
      <w:r>
        <w:rPr>
          <w:rFonts w:hint="eastAsia" w:ascii="仿宋" w:hAnsi="仿宋" w:eastAsia="仿宋" w:cs="仿宋"/>
          <w:sz w:val="32"/>
          <w:szCs w:val="32"/>
          <w:shd w:val="clear" w:color="auto" w:fill="auto"/>
          <w:lang w:eastAsia="zh-CN"/>
        </w:rPr>
        <w:t>（舒兰市人民法院</w:t>
      </w:r>
      <w:r>
        <w:rPr>
          <w:rFonts w:hint="eastAsia" w:ascii="仿宋" w:hAnsi="仿宋" w:eastAsia="仿宋" w:cs="仿宋"/>
          <w:sz w:val="32"/>
          <w:szCs w:val="32"/>
          <w:shd w:val="clear" w:color="auto" w:fill="auto"/>
          <w:lang w:val="en-US" w:eastAsia="zh-CN"/>
        </w:rPr>
        <w:t xml:space="preserve"> 于楷</w:t>
      </w:r>
      <w:r>
        <w:rPr>
          <w:rFonts w:hint="eastAsia" w:ascii="仿宋" w:hAnsi="仿宋" w:eastAsia="仿宋" w:cs="仿宋"/>
          <w:sz w:val="32"/>
          <w:szCs w:val="32"/>
          <w:shd w:val="clear" w:color="auto" w:fill="auto"/>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微软雅黑"/>
    <w:panose1 w:val="00000000000000000000"/>
    <w:charset w:val="86"/>
    <w:family w:val="auto"/>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E60F7"/>
    <w:rsid w:val="000501D9"/>
    <w:rsid w:val="001B0BF6"/>
    <w:rsid w:val="00292157"/>
    <w:rsid w:val="003E60F7"/>
    <w:rsid w:val="00420E56"/>
    <w:rsid w:val="00540D7F"/>
    <w:rsid w:val="00604327"/>
    <w:rsid w:val="007A3DE1"/>
    <w:rsid w:val="00A8123E"/>
    <w:rsid w:val="00AF3647"/>
    <w:rsid w:val="00B93A6B"/>
    <w:rsid w:val="00C13061"/>
    <w:rsid w:val="00CA2CD9"/>
    <w:rsid w:val="00CE5BD0"/>
    <w:rsid w:val="00D7591D"/>
    <w:rsid w:val="00DF06C2"/>
    <w:rsid w:val="0A246247"/>
    <w:rsid w:val="10330F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122</Words>
  <Characters>699</Characters>
  <Lines>5</Lines>
  <Paragraphs>1</Paragraphs>
  <TotalTime>117</TotalTime>
  <ScaleCrop>false</ScaleCrop>
  <LinksUpToDate>false</LinksUpToDate>
  <CharactersWithSpaces>820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2020-04-02T01:42:00Z</dcterms:created>
  <dc:creator>lenovo</dc:creator>
  <cp:lastModifiedBy>Blue</cp:lastModifiedBy>
  <cp:lastPrinted>2020-04-08T05:54:00Z</cp:lastPrinted>
  <dcterms:modified xsi:type="dcterms:W3CDTF">2020-04-13T05:44:30Z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