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5C" w:rsidRDefault="008F209B">
      <w:pPr>
        <w:spacing w:line="560" w:lineRule="exact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案件质效评析报告</w:t>
      </w:r>
    </w:p>
    <w:p w:rsidR="00D6135C" w:rsidRDefault="008F209B">
      <w:pPr>
        <w:spacing w:line="560" w:lineRule="exact"/>
        <w:ind w:firstLineChars="196" w:firstLine="590"/>
        <w:rPr>
          <w:rFonts w:ascii="宋体" w:hAnsi="宋体"/>
          <w:b/>
          <w:sz w:val="30"/>
          <w:szCs w:val="30"/>
        </w:rPr>
      </w:pPr>
      <w:r w:rsidRPr="0003075D">
        <w:rPr>
          <w:rFonts w:ascii="宋体" w:hAnsi="宋体" w:hint="eastAsia"/>
          <w:b/>
          <w:sz w:val="30"/>
          <w:szCs w:val="30"/>
        </w:rPr>
        <w:t>一、20</w:t>
      </w:r>
      <w:r w:rsidR="001632EB" w:rsidRPr="0003075D">
        <w:rPr>
          <w:rFonts w:ascii="宋体" w:hAnsi="宋体" w:hint="eastAsia"/>
          <w:b/>
          <w:sz w:val="30"/>
          <w:szCs w:val="30"/>
        </w:rPr>
        <w:t>20</w:t>
      </w:r>
      <w:r w:rsidRPr="0003075D">
        <w:rPr>
          <w:rFonts w:ascii="宋体" w:hAnsi="宋体" w:hint="eastAsia"/>
          <w:b/>
          <w:sz w:val="30"/>
          <w:szCs w:val="30"/>
        </w:rPr>
        <w:t>年1月-20</w:t>
      </w:r>
      <w:r w:rsidR="001632EB" w:rsidRPr="0003075D">
        <w:rPr>
          <w:rFonts w:ascii="宋体" w:hAnsi="宋体" w:hint="eastAsia"/>
          <w:b/>
          <w:sz w:val="30"/>
          <w:szCs w:val="30"/>
        </w:rPr>
        <w:t>20</w:t>
      </w:r>
      <w:r w:rsidRPr="0003075D">
        <w:rPr>
          <w:rFonts w:ascii="宋体" w:hAnsi="宋体" w:hint="eastAsia"/>
          <w:b/>
          <w:sz w:val="30"/>
          <w:szCs w:val="30"/>
        </w:rPr>
        <w:t>年</w:t>
      </w:r>
      <w:r w:rsidR="00535591" w:rsidRPr="0003075D">
        <w:rPr>
          <w:rFonts w:ascii="宋体" w:hAnsi="宋体" w:hint="eastAsia"/>
          <w:b/>
          <w:sz w:val="30"/>
          <w:szCs w:val="30"/>
        </w:rPr>
        <w:t>6</w:t>
      </w:r>
      <w:r w:rsidRPr="0003075D">
        <w:rPr>
          <w:rFonts w:ascii="宋体" w:hAnsi="宋体" w:hint="eastAsia"/>
          <w:b/>
          <w:sz w:val="30"/>
          <w:szCs w:val="30"/>
        </w:rPr>
        <w:t>月案件质效基本情况</w:t>
      </w:r>
    </w:p>
    <w:p w:rsidR="00D6135C" w:rsidRDefault="008F209B">
      <w:pPr>
        <w:spacing w:line="560" w:lineRule="exact"/>
        <w:ind w:firstLineChars="148" w:firstLine="446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（一）审判效率 </w:t>
      </w:r>
    </w:p>
    <w:p w:rsidR="00D6135C" w:rsidRDefault="008F209B">
      <w:pPr>
        <w:spacing w:line="560" w:lineRule="exact"/>
        <w:ind w:firstLine="570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1、结案率</w:t>
      </w:r>
    </w:p>
    <w:p w:rsidR="00D6135C" w:rsidRPr="00CC246C" w:rsidRDefault="008F209B">
      <w:pPr>
        <w:spacing w:line="560" w:lineRule="exact"/>
        <w:ind w:firstLine="570"/>
        <w:rPr>
          <w:rFonts w:ascii="宋体" w:hAnsi="宋体"/>
          <w:sz w:val="30"/>
          <w:szCs w:val="30"/>
        </w:rPr>
      </w:pPr>
      <w:r w:rsidRPr="001615B0">
        <w:rPr>
          <w:rFonts w:ascii="宋体" w:hAnsi="宋体" w:hint="eastAsia"/>
          <w:sz w:val="30"/>
          <w:szCs w:val="30"/>
        </w:rPr>
        <w:t>1月-</w:t>
      </w:r>
      <w:r w:rsidR="00CE0B10" w:rsidRPr="001615B0">
        <w:rPr>
          <w:rFonts w:ascii="宋体" w:hAnsi="宋体" w:hint="eastAsia"/>
          <w:sz w:val="30"/>
          <w:szCs w:val="30"/>
        </w:rPr>
        <w:t>6</w:t>
      </w:r>
      <w:r w:rsidRPr="001615B0">
        <w:rPr>
          <w:rFonts w:ascii="宋体" w:hAnsi="宋体" w:hint="eastAsia"/>
          <w:sz w:val="30"/>
          <w:szCs w:val="30"/>
        </w:rPr>
        <w:t>月，全院共受理诉执案件</w:t>
      </w:r>
      <w:r w:rsidR="0098074A" w:rsidRPr="001615B0">
        <w:rPr>
          <w:rFonts w:ascii="宋体" w:hAnsi="宋体" w:hint="eastAsia"/>
          <w:sz w:val="30"/>
          <w:szCs w:val="30"/>
        </w:rPr>
        <w:t>3070</w:t>
      </w:r>
      <w:r w:rsidRPr="001615B0">
        <w:rPr>
          <w:rFonts w:ascii="宋体" w:hAnsi="宋体" w:hint="eastAsia"/>
          <w:sz w:val="30"/>
          <w:szCs w:val="30"/>
        </w:rPr>
        <w:t>件，新收</w:t>
      </w:r>
      <w:r w:rsidR="00742AA3" w:rsidRPr="001615B0">
        <w:rPr>
          <w:rFonts w:ascii="宋体" w:hAnsi="宋体" w:hint="eastAsia"/>
          <w:sz w:val="30"/>
          <w:szCs w:val="30"/>
        </w:rPr>
        <w:t>2867</w:t>
      </w:r>
      <w:r w:rsidRPr="001615B0">
        <w:rPr>
          <w:rFonts w:ascii="宋体" w:hAnsi="宋体" w:hint="eastAsia"/>
          <w:sz w:val="30"/>
          <w:szCs w:val="30"/>
        </w:rPr>
        <w:t>件，结案</w:t>
      </w:r>
      <w:r w:rsidR="00044404" w:rsidRPr="001615B0">
        <w:rPr>
          <w:rFonts w:ascii="宋体" w:hAnsi="宋体" w:hint="eastAsia"/>
          <w:sz w:val="30"/>
          <w:szCs w:val="30"/>
        </w:rPr>
        <w:t>2748</w:t>
      </w:r>
      <w:r w:rsidRPr="001615B0">
        <w:rPr>
          <w:rFonts w:ascii="宋体" w:hAnsi="宋体" w:hint="eastAsia"/>
          <w:sz w:val="30"/>
          <w:szCs w:val="30"/>
        </w:rPr>
        <w:t>件，未结</w:t>
      </w:r>
      <w:r w:rsidR="00B142CE" w:rsidRPr="001615B0">
        <w:rPr>
          <w:rFonts w:ascii="宋体" w:hAnsi="宋体" w:hint="eastAsia"/>
          <w:sz w:val="30"/>
          <w:szCs w:val="30"/>
        </w:rPr>
        <w:t>322</w:t>
      </w:r>
      <w:r w:rsidRPr="001615B0">
        <w:rPr>
          <w:rFonts w:ascii="宋体" w:hAnsi="宋体" w:hint="eastAsia"/>
          <w:sz w:val="30"/>
          <w:szCs w:val="30"/>
        </w:rPr>
        <w:t>件，结案率为</w:t>
      </w:r>
      <w:r w:rsidR="00AC63E3" w:rsidRPr="001615B0">
        <w:rPr>
          <w:rFonts w:ascii="宋体" w:hAnsi="宋体" w:hint="eastAsia"/>
          <w:sz w:val="30"/>
          <w:szCs w:val="30"/>
        </w:rPr>
        <w:t>89.5</w:t>
      </w:r>
      <w:r w:rsidRPr="001615B0">
        <w:rPr>
          <w:rFonts w:ascii="宋体" w:hAnsi="宋体" w:hint="eastAsia"/>
          <w:sz w:val="30"/>
          <w:szCs w:val="30"/>
        </w:rPr>
        <w:t>%，</w:t>
      </w:r>
      <w:r w:rsidR="00614675" w:rsidRPr="001615B0">
        <w:rPr>
          <w:rFonts w:ascii="宋体" w:hAnsi="宋体" w:hint="eastAsia"/>
          <w:sz w:val="30"/>
          <w:szCs w:val="30"/>
        </w:rPr>
        <w:t>高</w:t>
      </w:r>
      <w:r w:rsidRPr="001615B0">
        <w:rPr>
          <w:rFonts w:ascii="宋体" w:hAnsi="宋体" w:hint="eastAsia"/>
          <w:sz w:val="30"/>
          <w:szCs w:val="30"/>
        </w:rPr>
        <w:t>于指标不允许值</w:t>
      </w:r>
      <w:r w:rsidR="00614675" w:rsidRPr="001615B0">
        <w:rPr>
          <w:rFonts w:ascii="宋体" w:hAnsi="宋体" w:hint="eastAsia"/>
          <w:sz w:val="30"/>
          <w:szCs w:val="30"/>
        </w:rPr>
        <w:t>9.5</w:t>
      </w:r>
      <w:r w:rsidRPr="001615B0">
        <w:rPr>
          <w:rFonts w:ascii="宋体" w:hAnsi="宋体" w:hint="eastAsia"/>
          <w:sz w:val="30"/>
          <w:szCs w:val="30"/>
        </w:rPr>
        <w:t>个百分点。其中：</w:t>
      </w:r>
    </w:p>
    <w:p w:rsidR="00D6135C" w:rsidRDefault="008F209B">
      <w:pPr>
        <w:tabs>
          <w:tab w:val="left" w:pos="7560"/>
        </w:tabs>
        <w:spacing w:line="360" w:lineRule="auto"/>
        <w:ind w:firstLine="555"/>
        <w:rPr>
          <w:rFonts w:ascii="宋体" w:hAnsi="宋体"/>
          <w:sz w:val="30"/>
          <w:szCs w:val="30"/>
        </w:rPr>
      </w:pPr>
      <w:r>
        <w:rPr>
          <w:rFonts w:ascii="宋体" w:hAnsi="宋体"/>
          <w:noProof/>
          <w:sz w:val="30"/>
          <w:szCs w:val="30"/>
        </w:rPr>
        <w:drawing>
          <wp:inline distT="0" distB="0" distL="0" distR="0">
            <wp:extent cx="5457825" cy="3112770"/>
            <wp:effectExtent l="0" t="0" r="0" b="0"/>
            <wp:docPr id="1" name="对象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6135C" w:rsidRDefault="008F209B">
      <w:pPr>
        <w:tabs>
          <w:tab w:val="left" w:pos="1500"/>
        </w:tabs>
        <w:spacing w:line="560" w:lineRule="exact"/>
        <w:ind w:firstLineChars="200" w:firstLine="600"/>
        <w:rPr>
          <w:rFonts w:ascii="宋体" w:hAnsi="宋体"/>
          <w:sz w:val="30"/>
          <w:szCs w:val="30"/>
          <w:shd w:val="clear" w:color="auto" w:fill="FFFFFF" w:themeFill="background1"/>
        </w:rPr>
      </w:pPr>
      <w:r w:rsidRPr="00F93EA9">
        <w:rPr>
          <w:rFonts w:ascii="宋体" w:hAnsi="宋体" w:hint="eastAsia"/>
          <w:color w:val="000000"/>
          <w:sz w:val="30"/>
          <w:szCs w:val="30"/>
        </w:rPr>
        <w:t>受理诉讼案件</w:t>
      </w:r>
      <w:r w:rsidR="00202A17" w:rsidRPr="00F93EA9">
        <w:rPr>
          <w:rFonts w:ascii="宋体" w:hAnsi="宋体" w:hint="eastAsia"/>
          <w:color w:val="000000"/>
          <w:sz w:val="30"/>
          <w:szCs w:val="30"/>
        </w:rPr>
        <w:t>2011</w:t>
      </w:r>
      <w:r w:rsidRPr="00F93EA9">
        <w:rPr>
          <w:rFonts w:ascii="宋体" w:hAnsi="宋体" w:hint="eastAsia"/>
          <w:color w:val="000000"/>
          <w:sz w:val="30"/>
          <w:szCs w:val="30"/>
        </w:rPr>
        <w:t>件，新收</w:t>
      </w:r>
      <w:r w:rsidR="00202A17" w:rsidRPr="00F93EA9">
        <w:rPr>
          <w:rFonts w:ascii="宋体" w:hAnsi="宋体" w:hint="eastAsia"/>
          <w:color w:val="000000"/>
          <w:sz w:val="30"/>
          <w:szCs w:val="30"/>
        </w:rPr>
        <w:t>1859</w:t>
      </w:r>
      <w:r w:rsidRPr="00F93EA9">
        <w:rPr>
          <w:rFonts w:ascii="宋体" w:hAnsi="宋体" w:hint="eastAsia"/>
          <w:color w:val="000000"/>
          <w:sz w:val="30"/>
          <w:szCs w:val="30"/>
        </w:rPr>
        <w:t>件，结案</w:t>
      </w:r>
      <w:r w:rsidR="00E52C21" w:rsidRPr="00F93EA9">
        <w:rPr>
          <w:rFonts w:ascii="宋体" w:hAnsi="宋体" w:hint="eastAsia"/>
          <w:color w:val="000000"/>
          <w:sz w:val="30"/>
          <w:szCs w:val="30"/>
        </w:rPr>
        <w:t>1761</w:t>
      </w:r>
      <w:r w:rsidRPr="00F93EA9">
        <w:rPr>
          <w:rFonts w:ascii="宋体" w:hAnsi="宋体" w:hint="eastAsia"/>
          <w:color w:val="000000"/>
          <w:sz w:val="30"/>
          <w:szCs w:val="30"/>
        </w:rPr>
        <w:t>件，未结</w:t>
      </w:r>
      <w:r w:rsidR="00E71590" w:rsidRPr="00F93EA9">
        <w:rPr>
          <w:rFonts w:ascii="宋体" w:hAnsi="宋体" w:hint="eastAsia"/>
          <w:color w:val="000000"/>
          <w:sz w:val="30"/>
          <w:szCs w:val="30"/>
        </w:rPr>
        <w:t>250</w:t>
      </w:r>
      <w:r w:rsidRPr="00F93EA9">
        <w:rPr>
          <w:rFonts w:ascii="宋体" w:hAnsi="宋体" w:hint="eastAsia"/>
          <w:color w:val="000000"/>
          <w:sz w:val="30"/>
          <w:szCs w:val="30"/>
        </w:rPr>
        <w:t>件，结案率为</w:t>
      </w:r>
      <w:r w:rsidR="00E50BC5" w:rsidRPr="00F93EA9">
        <w:rPr>
          <w:rFonts w:ascii="宋体" w:hAnsi="宋体" w:hint="eastAsia"/>
          <w:color w:val="000000"/>
          <w:sz w:val="30"/>
          <w:szCs w:val="30"/>
        </w:rPr>
        <w:t>87.6</w:t>
      </w:r>
      <w:r w:rsidRPr="00F93EA9">
        <w:rPr>
          <w:rFonts w:ascii="宋体" w:hAnsi="宋体" w:hint="eastAsia"/>
          <w:color w:val="000000"/>
          <w:sz w:val="30"/>
          <w:szCs w:val="30"/>
        </w:rPr>
        <w:t>%，</w:t>
      </w:r>
      <w:r w:rsidR="00982374" w:rsidRPr="00F93EA9">
        <w:rPr>
          <w:rFonts w:ascii="宋体" w:hAnsi="宋体" w:hint="eastAsia"/>
          <w:color w:val="000000"/>
          <w:sz w:val="30"/>
          <w:szCs w:val="30"/>
        </w:rPr>
        <w:t>高</w:t>
      </w:r>
      <w:r w:rsidRPr="00F93EA9">
        <w:rPr>
          <w:rFonts w:ascii="宋体" w:hAnsi="宋体" w:hint="eastAsia"/>
          <w:color w:val="000000"/>
          <w:sz w:val="30"/>
          <w:szCs w:val="30"/>
        </w:rPr>
        <w:t>于指标不允许值</w:t>
      </w:r>
      <w:r w:rsidR="00982374" w:rsidRPr="00F93EA9">
        <w:rPr>
          <w:rFonts w:ascii="宋体" w:hAnsi="宋体" w:hint="eastAsia"/>
          <w:color w:val="000000"/>
          <w:sz w:val="30"/>
          <w:szCs w:val="30"/>
        </w:rPr>
        <w:t>7.6</w:t>
      </w:r>
      <w:r w:rsidRPr="00F93EA9">
        <w:rPr>
          <w:rFonts w:ascii="宋体" w:hAnsi="宋体" w:hint="eastAsia"/>
          <w:color w:val="000000"/>
          <w:sz w:val="30"/>
          <w:szCs w:val="30"/>
        </w:rPr>
        <w:t>个百分点。其中：受理刑事案件</w:t>
      </w:r>
      <w:r w:rsidR="006563D1" w:rsidRPr="00F93EA9">
        <w:rPr>
          <w:rFonts w:ascii="宋体" w:hAnsi="宋体" w:hint="eastAsia"/>
          <w:color w:val="000000"/>
          <w:sz w:val="30"/>
          <w:szCs w:val="30"/>
        </w:rPr>
        <w:t>145</w:t>
      </w:r>
      <w:r w:rsidRPr="00F93EA9">
        <w:rPr>
          <w:rFonts w:ascii="宋体" w:hAnsi="宋体" w:hint="eastAsia"/>
          <w:color w:val="000000"/>
          <w:sz w:val="30"/>
          <w:szCs w:val="30"/>
        </w:rPr>
        <w:t>件，新收</w:t>
      </w:r>
      <w:r w:rsidR="00146ED6" w:rsidRPr="00F93EA9">
        <w:rPr>
          <w:rFonts w:ascii="宋体" w:hAnsi="宋体" w:hint="eastAsia"/>
          <w:color w:val="000000"/>
          <w:sz w:val="30"/>
          <w:szCs w:val="30"/>
        </w:rPr>
        <w:t>117</w:t>
      </w:r>
      <w:r w:rsidRPr="00F93EA9">
        <w:rPr>
          <w:rFonts w:ascii="宋体" w:hAnsi="宋体" w:hint="eastAsia"/>
          <w:color w:val="000000"/>
          <w:sz w:val="30"/>
          <w:szCs w:val="30"/>
        </w:rPr>
        <w:t>件，结案</w:t>
      </w:r>
      <w:r w:rsidR="001B1B1A" w:rsidRPr="00F93EA9">
        <w:rPr>
          <w:rFonts w:ascii="宋体" w:hAnsi="宋体" w:hint="eastAsia"/>
          <w:color w:val="000000"/>
          <w:sz w:val="30"/>
          <w:szCs w:val="30"/>
        </w:rPr>
        <w:t>113</w:t>
      </w:r>
      <w:r w:rsidRPr="00F93EA9">
        <w:rPr>
          <w:rFonts w:ascii="宋体" w:hAnsi="宋体" w:hint="eastAsia"/>
          <w:color w:val="000000"/>
          <w:sz w:val="30"/>
          <w:szCs w:val="30"/>
        </w:rPr>
        <w:t>件，未结</w:t>
      </w:r>
      <w:r w:rsidR="002B6540" w:rsidRPr="00F93EA9">
        <w:rPr>
          <w:rFonts w:ascii="宋体" w:hAnsi="宋体" w:hint="eastAsia"/>
          <w:color w:val="000000"/>
          <w:sz w:val="30"/>
          <w:szCs w:val="30"/>
        </w:rPr>
        <w:t>32</w:t>
      </w:r>
      <w:r w:rsidRPr="002E1CEF">
        <w:rPr>
          <w:rFonts w:ascii="宋体" w:hAnsi="宋体" w:hint="eastAsia"/>
          <w:color w:val="000000"/>
          <w:sz w:val="30"/>
          <w:szCs w:val="30"/>
          <w:shd w:val="clear" w:color="auto" w:fill="D6E3BC" w:themeFill="accent3" w:themeFillTint="66"/>
        </w:rPr>
        <w:t xml:space="preserve">                                                                 </w:t>
      </w:r>
      <w:r w:rsidRPr="00B32D46">
        <w:rPr>
          <w:rFonts w:ascii="宋体" w:hAnsi="宋体" w:hint="eastAsia"/>
          <w:color w:val="000000"/>
          <w:sz w:val="30"/>
          <w:szCs w:val="30"/>
        </w:rPr>
        <w:t>件，结案率为</w:t>
      </w:r>
      <w:r w:rsidR="00D634ED" w:rsidRPr="00B32D46">
        <w:rPr>
          <w:rFonts w:ascii="宋体" w:hAnsi="宋体" w:hint="eastAsia"/>
          <w:color w:val="000000"/>
          <w:sz w:val="30"/>
          <w:szCs w:val="30"/>
        </w:rPr>
        <w:t>77</w:t>
      </w:r>
      <w:r w:rsidR="00E95823" w:rsidRPr="00B32D46">
        <w:rPr>
          <w:rFonts w:ascii="宋体" w:hAnsi="宋体" w:hint="eastAsia"/>
          <w:color w:val="000000"/>
          <w:sz w:val="30"/>
          <w:szCs w:val="30"/>
        </w:rPr>
        <w:t>.9</w:t>
      </w:r>
      <w:r w:rsidRPr="00B32D46">
        <w:rPr>
          <w:rFonts w:ascii="宋体" w:hAnsi="宋体" w:hint="eastAsia"/>
          <w:color w:val="000000"/>
          <w:sz w:val="30"/>
          <w:szCs w:val="30"/>
        </w:rPr>
        <w:t>%；受理民商事案件</w:t>
      </w:r>
      <w:r w:rsidR="008510CB" w:rsidRPr="00B32D46">
        <w:rPr>
          <w:rFonts w:ascii="宋体" w:hAnsi="宋体" w:hint="eastAsia"/>
          <w:color w:val="000000"/>
          <w:sz w:val="30"/>
          <w:szCs w:val="30"/>
        </w:rPr>
        <w:t>1646</w:t>
      </w:r>
      <w:r w:rsidRPr="00B32D46">
        <w:rPr>
          <w:rFonts w:ascii="宋体" w:hAnsi="宋体" w:hint="eastAsia"/>
          <w:color w:val="000000"/>
          <w:sz w:val="30"/>
          <w:szCs w:val="30"/>
        </w:rPr>
        <w:t>件，新收</w:t>
      </w:r>
      <w:r w:rsidR="00225648" w:rsidRPr="00B32D46">
        <w:rPr>
          <w:rFonts w:ascii="宋体" w:hAnsi="宋体" w:hint="eastAsia"/>
          <w:color w:val="000000"/>
          <w:sz w:val="30"/>
          <w:szCs w:val="30"/>
        </w:rPr>
        <w:t>1523</w:t>
      </w:r>
      <w:r w:rsidRPr="00B32D46">
        <w:rPr>
          <w:rFonts w:ascii="宋体" w:hAnsi="宋体" w:hint="eastAsia"/>
          <w:color w:val="000000"/>
          <w:sz w:val="30"/>
          <w:szCs w:val="30"/>
        </w:rPr>
        <w:t>件，结案</w:t>
      </w:r>
      <w:r w:rsidR="00463874" w:rsidRPr="00B32D46">
        <w:rPr>
          <w:rFonts w:ascii="宋体" w:hAnsi="宋体" w:hint="eastAsia"/>
          <w:color w:val="000000"/>
          <w:sz w:val="30"/>
          <w:szCs w:val="30"/>
        </w:rPr>
        <w:t>1428</w:t>
      </w:r>
      <w:r w:rsidRPr="00B32D46">
        <w:rPr>
          <w:rFonts w:ascii="宋体" w:hAnsi="宋体" w:hint="eastAsia"/>
          <w:color w:val="000000"/>
          <w:sz w:val="30"/>
          <w:szCs w:val="30"/>
        </w:rPr>
        <w:t>件</w:t>
      </w:r>
      <w:r w:rsidR="00DA5E1B" w:rsidRPr="00B32D46">
        <w:rPr>
          <w:rFonts w:ascii="宋体" w:hAnsi="宋体" w:hint="eastAsia"/>
          <w:color w:val="000000"/>
          <w:sz w:val="30"/>
          <w:szCs w:val="30"/>
        </w:rPr>
        <w:t>,</w:t>
      </w:r>
      <w:r w:rsidRPr="00B32D46">
        <w:rPr>
          <w:rFonts w:ascii="宋体" w:hAnsi="宋体" w:hint="eastAsia"/>
          <w:color w:val="000000"/>
          <w:sz w:val="30"/>
          <w:szCs w:val="30"/>
        </w:rPr>
        <w:t>结案率为</w:t>
      </w:r>
      <w:r w:rsidR="00C7778C" w:rsidRPr="00B32D46">
        <w:rPr>
          <w:rFonts w:ascii="宋体" w:hAnsi="宋体" w:hint="eastAsia"/>
          <w:color w:val="000000"/>
          <w:sz w:val="30"/>
          <w:szCs w:val="30"/>
        </w:rPr>
        <w:t>86</w:t>
      </w:r>
      <w:r w:rsidR="00F84795" w:rsidRPr="00B32D46">
        <w:rPr>
          <w:rFonts w:ascii="宋体" w:hAnsi="宋体" w:hint="eastAsia"/>
          <w:color w:val="000000"/>
          <w:sz w:val="30"/>
          <w:szCs w:val="30"/>
        </w:rPr>
        <w:t>.8</w:t>
      </w:r>
      <w:r w:rsidRPr="00B32D46">
        <w:rPr>
          <w:rFonts w:ascii="宋体" w:hAnsi="宋体" w:hint="eastAsia"/>
          <w:color w:val="000000"/>
          <w:sz w:val="30"/>
          <w:szCs w:val="30"/>
        </w:rPr>
        <w:t>%；受理行政案</w:t>
      </w:r>
      <w:r w:rsidR="002D7E62" w:rsidRPr="00B32D46">
        <w:rPr>
          <w:rFonts w:ascii="宋体" w:hAnsi="宋体" w:hint="eastAsia"/>
          <w:color w:val="000000"/>
          <w:sz w:val="30"/>
          <w:szCs w:val="30"/>
        </w:rPr>
        <w:t>7</w:t>
      </w:r>
      <w:r w:rsidRPr="00B32D46">
        <w:rPr>
          <w:rFonts w:ascii="宋体" w:hAnsi="宋体" w:hint="eastAsia"/>
          <w:color w:val="000000"/>
          <w:sz w:val="30"/>
          <w:szCs w:val="30"/>
        </w:rPr>
        <w:t>件，新收</w:t>
      </w:r>
      <w:r w:rsidR="00320EB4" w:rsidRPr="00B32D46">
        <w:rPr>
          <w:rFonts w:ascii="宋体" w:hAnsi="宋体" w:hint="eastAsia"/>
          <w:color w:val="000000"/>
          <w:sz w:val="30"/>
          <w:szCs w:val="30"/>
        </w:rPr>
        <w:t>7</w:t>
      </w:r>
      <w:r w:rsidRPr="00B32D46">
        <w:rPr>
          <w:rFonts w:ascii="宋体" w:hAnsi="宋体" w:hint="eastAsia"/>
          <w:color w:val="000000"/>
          <w:sz w:val="30"/>
          <w:szCs w:val="30"/>
        </w:rPr>
        <w:t>件，结案</w:t>
      </w:r>
      <w:r w:rsidR="00DA0D68" w:rsidRPr="00B32D46">
        <w:rPr>
          <w:rFonts w:ascii="宋体" w:hAnsi="宋体" w:hint="eastAsia"/>
          <w:color w:val="000000"/>
          <w:sz w:val="30"/>
          <w:szCs w:val="30"/>
        </w:rPr>
        <w:t>7</w:t>
      </w:r>
      <w:r w:rsidRPr="00B32D46">
        <w:rPr>
          <w:rFonts w:ascii="宋体" w:hAnsi="宋体" w:hint="eastAsia"/>
          <w:color w:val="000000"/>
          <w:sz w:val="30"/>
          <w:szCs w:val="30"/>
        </w:rPr>
        <w:t>件，未结</w:t>
      </w:r>
      <w:r w:rsidR="00DA0D68" w:rsidRPr="00B32D46">
        <w:rPr>
          <w:rFonts w:ascii="宋体" w:hAnsi="宋体" w:hint="eastAsia"/>
          <w:color w:val="000000"/>
          <w:sz w:val="30"/>
          <w:szCs w:val="30"/>
        </w:rPr>
        <w:t>0</w:t>
      </w:r>
      <w:r w:rsidRPr="00B32D46">
        <w:rPr>
          <w:rFonts w:ascii="宋体" w:hAnsi="宋体" w:hint="eastAsia"/>
          <w:color w:val="000000"/>
          <w:sz w:val="30"/>
          <w:szCs w:val="30"/>
        </w:rPr>
        <w:t>件，结案率</w:t>
      </w:r>
      <w:r w:rsidR="00C44329" w:rsidRPr="00B32D46">
        <w:rPr>
          <w:rFonts w:ascii="宋体" w:hAnsi="宋体" w:hint="eastAsia"/>
          <w:color w:val="000000"/>
          <w:sz w:val="30"/>
          <w:szCs w:val="30"/>
        </w:rPr>
        <w:t>100.0</w:t>
      </w:r>
      <w:r w:rsidRPr="00B32D46">
        <w:rPr>
          <w:rFonts w:ascii="宋体" w:hAnsi="宋体" w:hint="eastAsia"/>
          <w:color w:val="000000"/>
          <w:sz w:val="30"/>
          <w:szCs w:val="30"/>
        </w:rPr>
        <w:t>%；受理再审案件</w:t>
      </w:r>
      <w:r w:rsidR="00931135" w:rsidRPr="00B32D46">
        <w:rPr>
          <w:rFonts w:ascii="宋体" w:hAnsi="宋体" w:hint="eastAsia"/>
          <w:color w:val="000000"/>
          <w:sz w:val="30"/>
          <w:szCs w:val="30"/>
        </w:rPr>
        <w:t>2</w:t>
      </w:r>
      <w:r w:rsidRPr="00B32D46">
        <w:rPr>
          <w:rFonts w:ascii="宋体" w:hAnsi="宋体" w:hint="eastAsia"/>
          <w:color w:val="000000"/>
          <w:sz w:val="30"/>
          <w:szCs w:val="30"/>
        </w:rPr>
        <w:t>件，新收</w:t>
      </w:r>
      <w:r w:rsidR="007C6FD7" w:rsidRPr="00B32D46">
        <w:rPr>
          <w:rFonts w:ascii="宋体" w:hAnsi="宋体" w:hint="eastAsia"/>
          <w:color w:val="000000"/>
          <w:sz w:val="30"/>
          <w:szCs w:val="30"/>
        </w:rPr>
        <w:t>1</w:t>
      </w:r>
      <w:r w:rsidRPr="00B32D46">
        <w:rPr>
          <w:rFonts w:ascii="宋体" w:hAnsi="宋体" w:hint="eastAsia"/>
          <w:color w:val="000000"/>
          <w:sz w:val="30"/>
          <w:szCs w:val="30"/>
        </w:rPr>
        <w:t>件，结案</w:t>
      </w:r>
      <w:r w:rsidR="00604907" w:rsidRPr="00B32D46">
        <w:rPr>
          <w:rFonts w:ascii="宋体" w:hAnsi="宋体" w:hint="eastAsia"/>
          <w:color w:val="000000"/>
          <w:sz w:val="30"/>
          <w:szCs w:val="30"/>
        </w:rPr>
        <w:t>2</w:t>
      </w:r>
      <w:r w:rsidRPr="00B32D46">
        <w:rPr>
          <w:rFonts w:ascii="宋体" w:hAnsi="宋体" w:hint="eastAsia"/>
          <w:color w:val="000000"/>
          <w:sz w:val="30"/>
          <w:szCs w:val="30"/>
        </w:rPr>
        <w:t>件，未结</w:t>
      </w:r>
      <w:r w:rsidR="00604907" w:rsidRPr="00B32D46">
        <w:rPr>
          <w:rFonts w:ascii="宋体" w:hAnsi="宋体" w:hint="eastAsia"/>
          <w:color w:val="000000"/>
          <w:sz w:val="30"/>
          <w:szCs w:val="30"/>
        </w:rPr>
        <w:t>0</w:t>
      </w:r>
      <w:r w:rsidRPr="00B32D46">
        <w:rPr>
          <w:rFonts w:ascii="宋体" w:hAnsi="宋体" w:hint="eastAsia"/>
          <w:color w:val="000000"/>
          <w:sz w:val="30"/>
          <w:szCs w:val="30"/>
        </w:rPr>
        <w:t>件，结案率</w:t>
      </w:r>
      <w:r w:rsidR="00F15A8C" w:rsidRPr="00B32D46">
        <w:rPr>
          <w:rFonts w:ascii="宋体" w:hAnsi="宋体" w:hint="eastAsia"/>
          <w:color w:val="000000"/>
          <w:sz w:val="30"/>
          <w:szCs w:val="30"/>
        </w:rPr>
        <w:t>10</w:t>
      </w:r>
      <w:r w:rsidR="00FF1116" w:rsidRPr="00B32D46">
        <w:rPr>
          <w:rFonts w:ascii="宋体" w:hAnsi="宋体" w:hint="eastAsia"/>
          <w:color w:val="000000"/>
          <w:sz w:val="30"/>
          <w:szCs w:val="30"/>
        </w:rPr>
        <w:t>0.0</w:t>
      </w:r>
      <w:r w:rsidRPr="00B32D46">
        <w:rPr>
          <w:rFonts w:ascii="宋体" w:hAnsi="宋体" w:hint="eastAsia"/>
          <w:color w:val="000000"/>
          <w:sz w:val="30"/>
          <w:szCs w:val="30"/>
        </w:rPr>
        <w:t>%。受理申诉申请再审案件</w:t>
      </w:r>
      <w:r w:rsidR="00821662" w:rsidRPr="00B32D46">
        <w:rPr>
          <w:rFonts w:ascii="宋体" w:hAnsi="宋体" w:hint="eastAsia"/>
          <w:color w:val="000000"/>
          <w:sz w:val="30"/>
          <w:szCs w:val="30"/>
        </w:rPr>
        <w:t>1</w:t>
      </w:r>
      <w:r w:rsidRPr="00B32D46">
        <w:rPr>
          <w:rFonts w:ascii="宋体" w:hAnsi="宋体" w:hint="eastAsia"/>
          <w:color w:val="000000"/>
          <w:sz w:val="30"/>
          <w:szCs w:val="30"/>
        </w:rPr>
        <w:t>件，新收</w:t>
      </w:r>
      <w:r w:rsidR="00821662" w:rsidRPr="00B32D46">
        <w:rPr>
          <w:rFonts w:ascii="宋体" w:hAnsi="宋体" w:hint="eastAsia"/>
          <w:color w:val="000000"/>
          <w:sz w:val="30"/>
          <w:szCs w:val="30"/>
        </w:rPr>
        <w:t>1</w:t>
      </w:r>
      <w:r w:rsidRPr="00B32D46">
        <w:rPr>
          <w:rFonts w:ascii="宋体" w:hAnsi="宋体" w:hint="eastAsia"/>
          <w:color w:val="000000"/>
          <w:sz w:val="30"/>
          <w:szCs w:val="30"/>
        </w:rPr>
        <w:t>件，结案</w:t>
      </w:r>
      <w:r w:rsidR="00821662" w:rsidRPr="00B32D46">
        <w:rPr>
          <w:rFonts w:ascii="宋体" w:hAnsi="宋体" w:hint="eastAsia"/>
          <w:color w:val="000000"/>
          <w:sz w:val="30"/>
          <w:szCs w:val="30"/>
        </w:rPr>
        <w:t>1</w:t>
      </w:r>
      <w:r w:rsidRPr="00B32D46">
        <w:rPr>
          <w:rFonts w:ascii="宋体" w:hAnsi="宋体" w:hint="eastAsia"/>
          <w:color w:val="000000"/>
          <w:sz w:val="30"/>
          <w:szCs w:val="30"/>
        </w:rPr>
        <w:t>件，未结0件，结案率</w:t>
      </w:r>
      <w:r w:rsidR="00821662" w:rsidRPr="00B32D46">
        <w:rPr>
          <w:rFonts w:ascii="宋体" w:hAnsi="宋体" w:hint="eastAsia"/>
          <w:color w:val="000000"/>
          <w:sz w:val="30"/>
          <w:szCs w:val="30"/>
        </w:rPr>
        <w:t>10</w:t>
      </w:r>
      <w:r w:rsidR="005509C7" w:rsidRPr="00B32D46">
        <w:rPr>
          <w:rFonts w:ascii="宋体" w:hAnsi="宋体" w:hint="eastAsia"/>
          <w:color w:val="000000"/>
          <w:sz w:val="30"/>
          <w:szCs w:val="30"/>
        </w:rPr>
        <w:t>0</w:t>
      </w:r>
      <w:r w:rsidRPr="00B32D46">
        <w:rPr>
          <w:rFonts w:ascii="宋体" w:hAnsi="宋体" w:hint="eastAsia"/>
          <w:color w:val="000000"/>
          <w:sz w:val="30"/>
          <w:szCs w:val="30"/>
        </w:rPr>
        <w:t>.0%。</w:t>
      </w:r>
    </w:p>
    <w:p w:rsidR="00D6135C" w:rsidRPr="000515BB" w:rsidRDefault="008F209B">
      <w:pPr>
        <w:tabs>
          <w:tab w:val="left" w:pos="7560"/>
        </w:tabs>
        <w:spacing w:line="600" w:lineRule="exact"/>
        <w:ind w:firstLine="555"/>
        <w:rPr>
          <w:rFonts w:ascii="宋体" w:hAnsi="宋体"/>
          <w:color w:val="000000"/>
          <w:sz w:val="30"/>
          <w:szCs w:val="30"/>
        </w:rPr>
      </w:pPr>
      <w:r w:rsidRPr="000515BB">
        <w:rPr>
          <w:rFonts w:ascii="宋体" w:hAnsi="宋体" w:hint="eastAsia"/>
          <w:color w:val="000000"/>
          <w:sz w:val="30"/>
          <w:szCs w:val="30"/>
        </w:rPr>
        <w:lastRenderedPageBreak/>
        <w:t>受理行政非诉案件</w:t>
      </w:r>
      <w:r w:rsidR="00BF6FD4" w:rsidRPr="000515BB">
        <w:rPr>
          <w:rFonts w:ascii="宋体" w:hAnsi="宋体" w:hint="eastAsia"/>
          <w:color w:val="000000"/>
          <w:sz w:val="30"/>
          <w:szCs w:val="30"/>
        </w:rPr>
        <w:t>77</w:t>
      </w:r>
      <w:r w:rsidRPr="000515BB">
        <w:rPr>
          <w:rFonts w:ascii="宋体" w:hAnsi="宋体" w:hint="eastAsia"/>
          <w:color w:val="000000"/>
          <w:sz w:val="30"/>
          <w:szCs w:val="30"/>
        </w:rPr>
        <w:t>件，新收</w:t>
      </w:r>
      <w:r w:rsidR="00905367" w:rsidRPr="000515BB">
        <w:rPr>
          <w:rFonts w:ascii="宋体" w:hAnsi="宋体" w:hint="eastAsia"/>
          <w:color w:val="000000"/>
          <w:sz w:val="30"/>
          <w:szCs w:val="30"/>
        </w:rPr>
        <w:t>7</w:t>
      </w:r>
      <w:r w:rsidR="00A3005C" w:rsidRPr="000515BB">
        <w:rPr>
          <w:rFonts w:ascii="宋体" w:hAnsi="宋体" w:hint="eastAsia"/>
          <w:color w:val="000000"/>
          <w:sz w:val="30"/>
          <w:szCs w:val="30"/>
        </w:rPr>
        <w:t>7</w:t>
      </w:r>
      <w:r w:rsidRPr="000515BB">
        <w:rPr>
          <w:rFonts w:ascii="宋体" w:hAnsi="宋体" w:hint="eastAsia"/>
          <w:color w:val="000000"/>
          <w:sz w:val="30"/>
          <w:szCs w:val="30"/>
        </w:rPr>
        <w:t>件，结案</w:t>
      </w:r>
      <w:r w:rsidR="00D528AF" w:rsidRPr="000515BB">
        <w:rPr>
          <w:rFonts w:ascii="宋体" w:hAnsi="宋体" w:hint="eastAsia"/>
          <w:color w:val="000000"/>
          <w:sz w:val="30"/>
          <w:szCs w:val="30"/>
        </w:rPr>
        <w:t>77</w:t>
      </w:r>
      <w:r w:rsidRPr="000515BB">
        <w:rPr>
          <w:rFonts w:ascii="宋体" w:hAnsi="宋体" w:hint="eastAsia"/>
          <w:color w:val="000000"/>
          <w:sz w:val="30"/>
          <w:szCs w:val="30"/>
        </w:rPr>
        <w:t>件，未结</w:t>
      </w:r>
      <w:r w:rsidR="00C3678C" w:rsidRPr="000515BB">
        <w:rPr>
          <w:rFonts w:ascii="宋体" w:hAnsi="宋体" w:hint="eastAsia"/>
          <w:color w:val="000000"/>
          <w:sz w:val="30"/>
          <w:szCs w:val="30"/>
        </w:rPr>
        <w:t>0</w:t>
      </w:r>
      <w:r w:rsidRPr="000515BB">
        <w:rPr>
          <w:rFonts w:ascii="宋体" w:hAnsi="宋体" w:hint="eastAsia"/>
          <w:color w:val="000000"/>
          <w:sz w:val="30"/>
          <w:szCs w:val="30"/>
        </w:rPr>
        <w:t>件，结案率</w:t>
      </w:r>
      <w:r w:rsidR="00F81802" w:rsidRPr="000515BB">
        <w:rPr>
          <w:rFonts w:ascii="宋体" w:hAnsi="宋体" w:hint="eastAsia"/>
          <w:color w:val="000000"/>
          <w:sz w:val="30"/>
          <w:szCs w:val="30"/>
        </w:rPr>
        <w:t>100.0</w:t>
      </w:r>
      <w:r w:rsidRPr="000515BB">
        <w:rPr>
          <w:rFonts w:ascii="宋体" w:hAnsi="宋体" w:hint="eastAsia"/>
          <w:color w:val="000000"/>
          <w:sz w:val="30"/>
          <w:szCs w:val="30"/>
        </w:rPr>
        <w:t>%。</w:t>
      </w:r>
    </w:p>
    <w:p w:rsidR="00D6135C" w:rsidRPr="000515BB" w:rsidRDefault="008F209B">
      <w:pPr>
        <w:spacing w:line="560" w:lineRule="exact"/>
        <w:ind w:firstLine="570"/>
        <w:rPr>
          <w:rFonts w:ascii="宋体" w:hAnsi="宋体"/>
          <w:color w:val="000000"/>
          <w:sz w:val="30"/>
          <w:szCs w:val="30"/>
        </w:rPr>
      </w:pPr>
      <w:r w:rsidRPr="000515BB">
        <w:rPr>
          <w:rFonts w:ascii="宋体" w:hAnsi="宋体" w:hint="eastAsia"/>
          <w:color w:val="000000"/>
          <w:sz w:val="30"/>
          <w:szCs w:val="30"/>
        </w:rPr>
        <w:t>受理司法救助案件</w:t>
      </w:r>
      <w:r w:rsidR="00540A22" w:rsidRPr="000515BB">
        <w:rPr>
          <w:rFonts w:ascii="宋体" w:hAnsi="宋体" w:hint="eastAsia"/>
          <w:color w:val="000000"/>
          <w:sz w:val="30"/>
          <w:szCs w:val="30"/>
        </w:rPr>
        <w:t>0</w:t>
      </w:r>
      <w:r w:rsidRPr="000515BB">
        <w:rPr>
          <w:rFonts w:ascii="宋体" w:hAnsi="宋体" w:hint="eastAsia"/>
          <w:color w:val="000000"/>
          <w:sz w:val="30"/>
          <w:szCs w:val="30"/>
        </w:rPr>
        <w:t>件，新收</w:t>
      </w:r>
      <w:r w:rsidR="00540A22" w:rsidRPr="000515BB">
        <w:rPr>
          <w:rFonts w:ascii="宋体" w:hAnsi="宋体" w:hint="eastAsia"/>
          <w:color w:val="000000"/>
          <w:sz w:val="30"/>
          <w:szCs w:val="30"/>
        </w:rPr>
        <w:t>0</w:t>
      </w:r>
      <w:r w:rsidRPr="000515BB">
        <w:rPr>
          <w:rFonts w:ascii="宋体" w:hAnsi="宋体" w:hint="eastAsia"/>
          <w:color w:val="000000"/>
          <w:sz w:val="30"/>
          <w:szCs w:val="30"/>
        </w:rPr>
        <w:t>件，结案</w:t>
      </w:r>
      <w:r w:rsidR="00540A22" w:rsidRPr="000515BB">
        <w:rPr>
          <w:rFonts w:ascii="宋体" w:hAnsi="宋体" w:hint="eastAsia"/>
          <w:color w:val="000000"/>
          <w:sz w:val="30"/>
          <w:szCs w:val="30"/>
        </w:rPr>
        <w:t>0</w:t>
      </w:r>
      <w:r w:rsidRPr="000515BB">
        <w:rPr>
          <w:rFonts w:ascii="宋体" w:hAnsi="宋体" w:hint="eastAsia"/>
          <w:color w:val="000000"/>
          <w:sz w:val="30"/>
          <w:szCs w:val="30"/>
        </w:rPr>
        <w:t>件，未结0件，结案率为</w:t>
      </w:r>
      <w:r w:rsidR="00540A22" w:rsidRPr="000515BB">
        <w:rPr>
          <w:rFonts w:ascii="宋体" w:hAnsi="宋体" w:hint="eastAsia"/>
          <w:color w:val="000000"/>
          <w:sz w:val="30"/>
          <w:szCs w:val="30"/>
        </w:rPr>
        <w:t>0</w:t>
      </w:r>
      <w:r w:rsidRPr="000515BB">
        <w:rPr>
          <w:rFonts w:ascii="宋体" w:hAnsi="宋体" w:hint="eastAsia"/>
          <w:color w:val="000000"/>
          <w:sz w:val="30"/>
          <w:szCs w:val="30"/>
        </w:rPr>
        <w:t>.0%。</w:t>
      </w:r>
    </w:p>
    <w:p w:rsidR="00D6135C" w:rsidRPr="000515BB" w:rsidRDefault="008F209B">
      <w:pPr>
        <w:spacing w:line="560" w:lineRule="exact"/>
        <w:ind w:firstLine="570"/>
        <w:rPr>
          <w:rFonts w:ascii="宋体" w:hAnsi="宋体"/>
          <w:color w:val="000000"/>
          <w:sz w:val="30"/>
          <w:szCs w:val="30"/>
        </w:rPr>
      </w:pPr>
      <w:r w:rsidRPr="000515BB">
        <w:rPr>
          <w:rFonts w:ascii="宋体" w:hAnsi="宋体" w:hint="eastAsia"/>
          <w:color w:val="000000"/>
          <w:sz w:val="30"/>
          <w:szCs w:val="30"/>
        </w:rPr>
        <w:t>受理行政赔偿案件</w:t>
      </w:r>
      <w:r w:rsidR="00393299" w:rsidRPr="000515BB">
        <w:rPr>
          <w:rFonts w:ascii="宋体" w:hAnsi="宋体" w:hint="eastAsia"/>
          <w:color w:val="000000"/>
          <w:sz w:val="30"/>
          <w:szCs w:val="30"/>
        </w:rPr>
        <w:t>1</w:t>
      </w:r>
      <w:r w:rsidRPr="000515BB">
        <w:rPr>
          <w:rFonts w:ascii="宋体" w:hAnsi="宋体" w:hint="eastAsia"/>
          <w:color w:val="000000"/>
          <w:sz w:val="30"/>
          <w:szCs w:val="30"/>
        </w:rPr>
        <w:t>件，新收</w:t>
      </w:r>
      <w:r w:rsidR="00393299" w:rsidRPr="000515BB">
        <w:rPr>
          <w:rFonts w:ascii="宋体" w:hAnsi="宋体" w:hint="eastAsia"/>
          <w:color w:val="000000"/>
          <w:sz w:val="30"/>
          <w:szCs w:val="30"/>
        </w:rPr>
        <w:t>1</w:t>
      </w:r>
      <w:r w:rsidRPr="000515BB">
        <w:rPr>
          <w:rFonts w:ascii="宋体" w:hAnsi="宋体" w:hint="eastAsia"/>
          <w:color w:val="000000"/>
          <w:sz w:val="30"/>
          <w:szCs w:val="30"/>
        </w:rPr>
        <w:t>件，结案</w:t>
      </w:r>
      <w:r w:rsidR="00393299" w:rsidRPr="000515BB">
        <w:rPr>
          <w:rFonts w:ascii="宋体" w:hAnsi="宋体" w:hint="eastAsia"/>
          <w:color w:val="000000"/>
          <w:sz w:val="30"/>
          <w:szCs w:val="30"/>
        </w:rPr>
        <w:t>1</w:t>
      </w:r>
      <w:r w:rsidRPr="000515BB">
        <w:rPr>
          <w:rFonts w:ascii="宋体" w:hAnsi="宋体" w:hint="eastAsia"/>
          <w:color w:val="000000"/>
          <w:sz w:val="30"/>
          <w:szCs w:val="30"/>
        </w:rPr>
        <w:t>件，未结</w:t>
      </w:r>
      <w:r w:rsidR="00D76728" w:rsidRPr="000515BB">
        <w:rPr>
          <w:rFonts w:ascii="宋体" w:hAnsi="宋体" w:hint="eastAsia"/>
          <w:color w:val="000000"/>
          <w:sz w:val="30"/>
          <w:szCs w:val="30"/>
        </w:rPr>
        <w:t>0</w:t>
      </w:r>
      <w:r w:rsidRPr="000515BB">
        <w:rPr>
          <w:rFonts w:ascii="宋体" w:hAnsi="宋体" w:hint="eastAsia"/>
          <w:color w:val="000000"/>
          <w:sz w:val="30"/>
          <w:szCs w:val="30"/>
        </w:rPr>
        <w:t>件，结案率为</w:t>
      </w:r>
      <w:r w:rsidR="00393299" w:rsidRPr="000515BB">
        <w:rPr>
          <w:rFonts w:ascii="宋体" w:hAnsi="宋体" w:hint="eastAsia"/>
          <w:color w:val="000000"/>
          <w:sz w:val="30"/>
          <w:szCs w:val="30"/>
        </w:rPr>
        <w:t>10</w:t>
      </w:r>
      <w:r w:rsidR="00206D53" w:rsidRPr="000515BB">
        <w:rPr>
          <w:rFonts w:ascii="宋体" w:hAnsi="宋体" w:hint="eastAsia"/>
          <w:color w:val="000000"/>
          <w:sz w:val="30"/>
          <w:szCs w:val="30"/>
        </w:rPr>
        <w:t>0.0</w:t>
      </w:r>
      <w:r w:rsidRPr="000515BB">
        <w:rPr>
          <w:rFonts w:ascii="宋体" w:hAnsi="宋体" w:hint="eastAsia"/>
          <w:color w:val="000000"/>
          <w:sz w:val="30"/>
          <w:szCs w:val="30"/>
        </w:rPr>
        <w:t>%。</w:t>
      </w:r>
    </w:p>
    <w:p w:rsidR="00D6135C" w:rsidRPr="000515BB" w:rsidRDefault="008F209B">
      <w:pPr>
        <w:spacing w:line="560" w:lineRule="exact"/>
        <w:ind w:firstLine="570"/>
        <w:rPr>
          <w:rFonts w:ascii="宋体" w:hAnsi="宋体"/>
          <w:color w:val="000000"/>
          <w:sz w:val="30"/>
          <w:szCs w:val="30"/>
        </w:rPr>
      </w:pPr>
      <w:r w:rsidRPr="000515BB">
        <w:rPr>
          <w:rFonts w:ascii="宋体" w:hAnsi="宋体" w:hint="eastAsia"/>
          <w:color w:val="000000"/>
          <w:sz w:val="30"/>
          <w:szCs w:val="30"/>
        </w:rPr>
        <w:t>受理国家赔偿案件</w:t>
      </w:r>
      <w:r w:rsidR="00C607AD" w:rsidRPr="000515BB">
        <w:rPr>
          <w:rFonts w:ascii="宋体" w:hAnsi="宋体" w:hint="eastAsia"/>
          <w:color w:val="000000"/>
          <w:sz w:val="30"/>
          <w:szCs w:val="30"/>
        </w:rPr>
        <w:t>1</w:t>
      </w:r>
      <w:r w:rsidRPr="000515BB">
        <w:rPr>
          <w:rFonts w:ascii="宋体" w:hAnsi="宋体" w:hint="eastAsia"/>
          <w:color w:val="000000"/>
          <w:sz w:val="30"/>
          <w:szCs w:val="30"/>
        </w:rPr>
        <w:t>件，新收</w:t>
      </w:r>
      <w:r w:rsidR="00C607AD" w:rsidRPr="000515BB">
        <w:rPr>
          <w:rFonts w:ascii="宋体" w:hAnsi="宋体" w:hint="eastAsia"/>
          <w:color w:val="000000"/>
          <w:sz w:val="30"/>
          <w:szCs w:val="30"/>
        </w:rPr>
        <w:t>1</w:t>
      </w:r>
      <w:r w:rsidRPr="000515BB">
        <w:rPr>
          <w:rFonts w:ascii="宋体" w:hAnsi="宋体" w:hint="eastAsia"/>
          <w:color w:val="000000"/>
          <w:sz w:val="30"/>
          <w:szCs w:val="30"/>
        </w:rPr>
        <w:t>件，结案</w:t>
      </w:r>
      <w:r w:rsidR="00C607AD" w:rsidRPr="000515BB">
        <w:rPr>
          <w:rFonts w:ascii="宋体" w:hAnsi="宋体" w:hint="eastAsia"/>
          <w:color w:val="000000"/>
          <w:sz w:val="30"/>
          <w:szCs w:val="30"/>
        </w:rPr>
        <w:t>1</w:t>
      </w:r>
      <w:r w:rsidRPr="000515BB">
        <w:rPr>
          <w:rFonts w:ascii="宋体" w:hAnsi="宋体" w:hint="eastAsia"/>
          <w:color w:val="000000"/>
          <w:sz w:val="30"/>
          <w:szCs w:val="30"/>
        </w:rPr>
        <w:t>件，未结0件，结案率为100.0%。</w:t>
      </w:r>
    </w:p>
    <w:p w:rsidR="00D6135C" w:rsidRPr="000515BB" w:rsidRDefault="008F209B">
      <w:pPr>
        <w:tabs>
          <w:tab w:val="left" w:pos="7560"/>
        </w:tabs>
        <w:spacing w:line="600" w:lineRule="exact"/>
        <w:ind w:firstLine="555"/>
        <w:rPr>
          <w:rFonts w:ascii="宋体" w:hAnsi="宋体"/>
          <w:color w:val="000000"/>
          <w:sz w:val="30"/>
          <w:szCs w:val="30"/>
        </w:rPr>
      </w:pPr>
      <w:r w:rsidRPr="000515BB">
        <w:rPr>
          <w:rFonts w:ascii="宋体" w:hAnsi="宋体" w:hint="eastAsia"/>
          <w:color w:val="000000"/>
          <w:sz w:val="30"/>
          <w:szCs w:val="30"/>
        </w:rPr>
        <w:t>受理非诉保全审查案件</w:t>
      </w:r>
      <w:r w:rsidR="00CB0424" w:rsidRPr="000515BB">
        <w:rPr>
          <w:rFonts w:ascii="宋体" w:hAnsi="宋体" w:hint="eastAsia"/>
          <w:color w:val="000000"/>
          <w:sz w:val="30"/>
          <w:szCs w:val="30"/>
        </w:rPr>
        <w:t>131</w:t>
      </w:r>
      <w:r w:rsidRPr="000515BB">
        <w:rPr>
          <w:rFonts w:ascii="宋体" w:hAnsi="宋体" w:hint="eastAsia"/>
          <w:color w:val="000000"/>
          <w:sz w:val="30"/>
          <w:szCs w:val="30"/>
        </w:rPr>
        <w:t>件，新收</w:t>
      </w:r>
      <w:r w:rsidR="00CB0424" w:rsidRPr="000515BB">
        <w:rPr>
          <w:rFonts w:ascii="宋体" w:hAnsi="宋体" w:hint="eastAsia"/>
          <w:color w:val="000000"/>
          <w:sz w:val="30"/>
          <w:szCs w:val="30"/>
        </w:rPr>
        <w:t>131</w:t>
      </w:r>
      <w:r w:rsidRPr="000515BB">
        <w:rPr>
          <w:rFonts w:ascii="宋体" w:hAnsi="宋体" w:hint="eastAsia"/>
          <w:color w:val="000000"/>
          <w:sz w:val="30"/>
          <w:szCs w:val="30"/>
        </w:rPr>
        <w:t>件，结案</w:t>
      </w:r>
      <w:r w:rsidR="00CB0424" w:rsidRPr="000515BB">
        <w:rPr>
          <w:rFonts w:ascii="宋体" w:hAnsi="宋体" w:hint="eastAsia"/>
          <w:color w:val="000000"/>
          <w:sz w:val="30"/>
          <w:szCs w:val="30"/>
        </w:rPr>
        <w:t>131</w:t>
      </w:r>
      <w:r w:rsidRPr="000515BB">
        <w:rPr>
          <w:rFonts w:ascii="宋体" w:hAnsi="宋体" w:hint="eastAsia"/>
          <w:color w:val="000000"/>
          <w:sz w:val="30"/>
          <w:szCs w:val="30"/>
        </w:rPr>
        <w:t>件，未结0件，结案率为100.0%。</w:t>
      </w:r>
    </w:p>
    <w:p w:rsidR="00D6135C" w:rsidRDefault="008F209B">
      <w:pPr>
        <w:spacing w:line="560" w:lineRule="exact"/>
        <w:ind w:firstLine="570"/>
        <w:rPr>
          <w:rFonts w:ascii="宋体" w:hAnsi="宋体"/>
          <w:color w:val="FF0000"/>
          <w:sz w:val="30"/>
          <w:szCs w:val="30"/>
        </w:rPr>
      </w:pPr>
      <w:r w:rsidRPr="000515BB">
        <w:rPr>
          <w:rFonts w:ascii="宋体" w:hAnsi="宋体" w:hint="eastAsia"/>
          <w:sz w:val="30"/>
          <w:szCs w:val="30"/>
        </w:rPr>
        <w:t>受理执行案件</w:t>
      </w:r>
      <w:r w:rsidR="00E54E07" w:rsidRPr="000515BB">
        <w:rPr>
          <w:rFonts w:ascii="宋体" w:hAnsi="宋体" w:hint="eastAsia"/>
          <w:sz w:val="30"/>
          <w:szCs w:val="30"/>
        </w:rPr>
        <w:t>1059</w:t>
      </w:r>
      <w:r w:rsidRPr="000515BB">
        <w:rPr>
          <w:rFonts w:ascii="宋体" w:hAnsi="宋体" w:hint="eastAsia"/>
          <w:sz w:val="30"/>
          <w:szCs w:val="30"/>
        </w:rPr>
        <w:t>件，新收</w:t>
      </w:r>
      <w:r w:rsidR="00CC63AF" w:rsidRPr="000515BB">
        <w:rPr>
          <w:rFonts w:ascii="宋体" w:hAnsi="宋体" w:hint="eastAsia"/>
          <w:sz w:val="30"/>
          <w:szCs w:val="30"/>
        </w:rPr>
        <w:t>1008</w:t>
      </w:r>
      <w:r w:rsidRPr="000515BB">
        <w:rPr>
          <w:rFonts w:ascii="宋体" w:hAnsi="宋体" w:hint="eastAsia"/>
          <w:sz w:val="30"/>
          <w:szCs w:val="30"/>
        </w:rPr>
        <w:t>件，结案</w:t>
      </w:r>
      <w:r w:rsidR="001017DB" w:rsidRPr="000515BB">
        <w:rPr>
          <w:rFonts w:ascii="宋体" w:hAnsi="宋体" w:hint="eastAsia"/>
          <w:sz w:val="30"/>
          <w:szCs w:val="30"/>
        </w:rPr>
        <w:t>987</w:t>
      </w:r>
      <w:r w:rsidRPr="000515BB">
        <w:rPr>
          <w:rFonts w:ascii="宋体" w:hAnsi="宋体" w:hint="eastAsia"/>
          <w:sz w:val="30"/>
          <w:szCs w:val="30"/>
        </w:rPr>
        <w:t>件，未结</w:t>
      </w:r>
      <w:r w:rsidR="00CF235B" w:rsidRPr="000515BB">
        <w:rPr>
          <w:rFonts w:ascii="宋体" w:hAnsi="宋体" w:hint="eastAsia"/>
          <w:sz w:val="30"/>
          <w:szCs w:val="30"/>
        </w:rPr>
        <w:t>72</w:t>
      </w:r>
      <w:r w:rsidRPr="000515BB">
        <w:rPr>
          <w:rFonts w:ascii="宋体" w:hAnsi="宋体" w:hint="eastAsia"/>
          <w:sz w:val="30"/>
          <w:szCs w:val="30"/>
        </w:rPr>
        <w:t>件，结案率为</w:t>
      </w:r>
      <w:r w:rsidR="00975467" w:rsidRPr="000515BB">
        <w:rPr>
          <w:rFonts w:ascii="宋体" w:hAnsi="宋体" w:hint="eastAsia"/>
          <w:sz w:val="30"/>
          <w:szCs w:val="30"/>
        </w:rPr>
        <w:t>93.2</w:t>
      </w:r>
      <w:r w:rsidRPr="000515BB">
        <w:rPr>
          <w:rFonts w:ascii="宋体" w:hAnsi="宋体" w:hint="eastAsia"/>
          <w:sz w:val="30"/>
          <w:szCs w:val="30"/>
        </w:rPr>
        <w:t>%。</w:t>
      </w:r>
    </w:p>
    <w:p w:rsidR="00D6135C" w:rsidRDefault="008F209B">
      <w:pPr>
        <w:spacing w:line="360" w:lineRule="auto"/>
        <w:ind w:firstLine="573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noProof/>
          <w:sz w:val="30"/>
          <w:szCs w:val="30"/>
        </w:rPr>
        <w:drawing>
          <wp:inline distT="0" distB="0" distL="0" distR="0">
            <wp:extent cx="5135245" cy="3221355"/>
            <wp:effectExtent l="19050" t="0" r="27305" b="0"/>
            <wp:docPr id="2" name="对象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135C" w:rsidRDefault="008F209B">
      <w:pPr>
        <w:spacing w:line="560" w:lineRule="exact"/>
        <w:ind w:firstLine="570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2、一审简易程序适用率</w:t>
      </w:r>
    </w:p>
    <w:p w:rsidR="00D6135C" w:rsidRPr="00556771" w:rsidRDefault="008F209B">
      <w:pPr>
        <w:spacing w:line="560" w:lineRule="exact"/>
        <w:ind w:firstLineChars="202" w:firstLine="606"/>
        <w:rPr>
          <w:rFonts w:ascii="宋体" w:hAnsi="宋体"/>
          <w:color w:val="000000"/>
          <w:sz w:val="30"/>
          <w:szCs w:val="30"/>
        </w:rPr>
      </w:pPr>
      <w:r w:rsidRPr="00A01272">
        <w:rPr>
          <w:rFonts w:ascii="宋体" w:hAnsi="宋体" w:hint="eastAsia"/>
          <w:color w:val="000000"/>
          <w:sz w:val="30"/>
          <w:szCs w:val="30"/>
        </w:rPr>
        <w:t>一审简易程序适用率为</w:t>
      </w:r>
      <w:r w:rsidR="00A1617A" w:rsidRPr="00A01272">
        <w:rPr>
          <w:rFonts w:ascii="宋体" w:hAnsi="宋体" w:hint="eastAsia"/>
          <w:sz w:val="30"/>
          <w:szCs w:val="30"/>
        </w:rPr>
        <w:t>84.1</w:t>
      </w:r>
      <w:r w:rsidRPr="00A01272">
        <w:rPr>
          <w:rFonts w:ascii="宋体" w:hAnsi="宋体" w:hint="eastAsia"/>
          <w:color w:val="000000"/>
          <w:sz w:val="30"/>
          <w:szCs w:val="30"/>
        </w:rPr>
        <w:t>%，</w:t>
      </w:r>
      <w:r w:rsidR="00474E83" w:rsidRPr="00A01272">
        <w:rPr>
          <w:rFonts w:ascii="宋体" w:hAnsi="宋体" w:hint="eastAsia"/>
          <w:color w:val="000000"/>
          <w:sz w:val="30"/>
          <w:szCs w:val="30"/>
        </w:rPr>
        <w:t>高</w:t>
      </w:r>
      <w:r w:rsidRPr="00A01272">
        <w:rPr>
          <w:rFonts w:ascii="宋体" w:hAnsi="宋体" w:hint="eastAsia"/>
          <w:color w:val="000000"/>
          <w:sz w:val="30"/>
          <w:szCs w:val="30"/>
        </w:rPr>
        <w:t>于指标满意值</w:t>
      </w:r>
      <w:r w:rsidR="0045624B" w:rsidRPr="00A01272">
        <w:rPr>
          <w:rFonts w:ascii="宋体" w:hAnsi="宋体" w:hint="eastAsia"/>
          <w:sz w:val="30"/>
          <w:szCs w:val="30"/>
        </w:rPr>
        <w:t>4.1</w:t>
      </w:r>
      <w:r w:rsidRPr="00A01272">
        <w:rPr>
          <w:rFonts w:ascii="宋体" w:hAnsi="宋体" w:hint="eastAsia"/>
          <w:color w:val="000000"/>
          <w:sz w:val="30"/>
          <w:szCs w:val="30"/>
        </w:rPr>
        <w:t>个百分点。其中，刑事（</w:t>
      </w:r>
      <w:r w:rsidR="00326653" w:rsidRPr="00A01272">
        <w:rPr>
          <w:rFonts w:ascii="宋体" w:hAnsi="宋体" w:hint="eastAsia"/>
          <w:color w:val="000000"/>
          <w:sz w:val="30"/>
          <w:szCs w:val="30"/>
        </w:rPr>
        <w:t>76</w:t>
      </w:r>
      <w:r w:rsidRPr="00A01272">
        <w:rPr>
          <w:rFonts w:ascii="宋体" w:hAnsi="宋体" w:hint="eastAsia"/>
          <w:color w:val="000000"/>
          <w:sz w:val="30"/>
          <w:szCs w:val="30"/>
        </w:rPr>
        <w:t>件）简易程序适用率为</w:t>
      </w:r>
      <w:r w:rsidR="00BA338F" w:rsidRPr="00A01272">
        <w:rPr>
          <w:rFonts w:ascii="宋体" w:hAnsi="宋体" w:hint="eastAsia"/>
          <w:color w:val="000000"/>
          <w:sz w:val="30"/>
          <w:szCs w:val="30"/>
        </w:rPr>
        <w:t>67.3</w:t>
      </w:r>
      <w:r w:rsidRPr="00A01272">
        <w:rPr>
          <w:rFonts w:ascii="宋体" w:hAnsi="宋体" w:hint="eastAsia"/>
          <w:color w:val="000000"/>
          <w:sz w:val="30"/>
          <w:szCs w:val="30"/>
        </w:rPr>
        <w:t>%；民商事（</w:t>
      </w:r>
      <w:r w:rsidR="00D84D02" w:rsidRPr="00A01272">
        <w:rPr>
          <w:rFonts w:ascii="宋体" w:hAnsi="宋体" w:hint="eastAsia"/>
          <w:color w:val="000000"/>
          <w:sz w:val="30"/>
          <w:szCs w:val="30"/>
        </w:rPr>
        <w:t>1157</w:t>
      </w:r>
      <w:r w:rsidRPr="00A01272">
        <w:rPr>
          <w:rFonts w:ascii="宋体" w:hAnsi="宋体" w:hint="eastAsia"/>
          <w:color w:val="000000"/>
          <w:sz w:val="30"/>
          <w:szCs w:val="30"/>
        </w:rPr>
        <w:lastRenderedPageBreak/>
        <w:t>件）简易程序适用率为</w:t>
      </w:r>
      <w:r w:rsidR="00C658F6" w:rsidRPr="00A01272">
        <w:rPr>
          <w:rFonts w:ascii="宋体" w:hAnsi="宋体" w:hint="eastAsia"/>
          <w:color w:val="000000"/>
          <w:sz w:val="30"/>
          <w:szCs w:val="30"/>
        </w:rPr>
        <w:t>85.8</w:t>
      </w:r>
      <w:r w:rsidRPr="00A01272">
        <w:rPr>
          <w:rFonts w:ascii="宋体" w:hAnsi="宋体" w:hint="eastAsia"/>
          <w:color w:val="000000"/>
          <w:sz w:val="30"/>
          <w:szCs w:val="30"/>
        </w:rPr>
        <w:t>%；行政（</w:t>
      </w:r>
      <w:r w:rsidR="003B69B5" w:rsidRPr="00A01272">
        <w:rPr>
          <w:rFonts w:ascii="宋体" w:hAnsi="宋体" w:hint="eastAsia"/>
          <w:color w:val="000000"/>
          <w:sz w:val="30"/>
          <w:szCs w:val="30"/>
        </w:rPr>
        <w:t>2</w:t>
      </w:r>
      <w:r w:rsidRPr="00A01272">
        <w:rPr>
          <w:rFonts w:ascii="宋体" w:hAnsi="宋体" w:hint="eastAsia"/>
          <w:color w:val="000000"/>
          <w:sz w:val="30"/>
          <w:szCs w:val="30"/>
        </w:rPr>
        <w:t>件）简易程序适用率为</w:t>
      </w:r>
      <w:r w:rsidR="00FA2A7A" w:rsidRPr="00A01272">
        <w:rPr>
          <w:rFonts w:ascii="宋体" w:hAnsi="宋体" w:hint="eastAsia"/>
          <w:sz w:val="30"/>
          <w:szCs w:val="30"/>
        </w:rPr>
        <w:t>28.6</w:t>
      </w:r>
      <w:r w:rsidRPr="00A01272">
        <w:rPr>
          <w:rFonts w:ascii="宋体" w:hAnsi="宋体" w:hint="eastAsia"/>
          <w:color w:val="000000"/>
          <w:sz w:val="30"/>
          <w:szCs w:val="30"/>
        </w:rPr>
        <w:t>%。</w:t>
      </w:r>
    </w:p>
    <w:p w:rsidR="00D6135C" w:rsidRPr="00556771" w:rsidRDefault="008F209B">
      <w:pPr>
        <w:spacing w:line="560" w:lineRule="exact"/>
        <w:ind w:firstLineChars="150" w:firstLine="452"/>
        <w:rPr>
          <w:rFonts w:ascii="宋体" w:hAnsi="宋体"/>
          <w:color w:val="000000"/>
          <w:sz w:val="30"/>
          <w:szCs w:val="30"/>
        </w:rPr>
      </w:pPr>
      <w:r w:rsidRPr="00556771">
        <w:rPr>
          <w:rFonts w:ascii="宋体" w:hAnsi="宋体" w:hint="eastAsia"/>
          <w:b/>
          <w:color w:val="000000"/>
          <w:sz w:val="30"/>
          <w:szCs w:val="30"/>
        </w:rPr>
        <w:t>3、当庭裁判率</w:t>
      </w:r>
    </w:p>
    <w:p w:rsidR="00D6135C" w:rsidRPr="00556771" w:rsidRDefault="008F209B">
      <w:pPr>
        <w:tabs>
          <w:tab w:val="center" w:pos="4374"/>
        </w:tabs>
        <w:spacing w:line="560" w:lineRule="exact"/>
        <w:ind w:firstLineChars="147" w:firstLine="441"/>
        <w:rPr>
          <w:rFonts w:ascii="宋体" w:hAnsi="宋体"/>
          <w:color w:val="000000"/>
          <w:sz w:val="30"/>
          <w:szCs w:val="30"/>
        </w:rPr>
      </w:pPr>
      <w:r w:rsidRPr="00CF166C">
        <w:rPr>
          <w:rFonts w:ascii="宋体" w:hAnsi="宋体" w:hint="eastAsia"/>
          <w:color w:val="000000"/>
          <w:sz w:val="30"/>
          <w:szCs w:val="30"/>
        </w:rPr>
        <w:t>诉讼案件当庭裁判数</w:t>
      </w:r>
      <w:r w:rsidR="004C46CB" w:rsidRPr="00CF166C">
        <w:rPr>
          <w:rFonts w:ascii="宋体" w:hAnsi="宋体" w:hint="eastAsia"/>
          <w:sz w:val="30"/>
          <w:szCs w:val="30"/>
        </w:rPr>
        <w:t>360</w:t>
      </w:r>
      <w:r w:rsidRPr="00CF166C">
        <w:rPr>
          <w:rFonts w:ascii="宋体" w:hAnsi="宋体" w:hint="eastAsia"/>
          <w:color w:val="000000"/>
          <w:sz w:val="30"/>
          <w:szCs w:val="30"/>
        </w:rPr>
        <w:t>件，当庭裁判率</w:t>
      </w:r>
      <w:r w:rsidR="006F0474" w:rsidRPr="00CF166C">
        <w:rPr>
          <w:rFonts w:ascii="宋体" w:hAnsi="宋体" w:hint="eastAsia"/>
          <w:sz w:val="30"/>
          <w:szCs w:val="30"/>
        </w:rPr>
        <w:t>20.5</w:t>
      </w:r>
      <w:r w:rsidRPr="00CF166C">
        <w:rPr>
          <w:rFonts w:ascii="宋体" w:hAnsi="宋体" w:hint="eastAsia"/>
          <w:color w:val="000000"/>
          <w:sz w:val="30"/>
          <w:szCs w:val="30"/>
        </w:rPr>
        <w:t>%，低于指标满意值</w:t>
      </w:r>
      <w:r w:rsidR="004F3401" w:rsidRPr="00CF166C">
        <w:rPr>
          <w:rFonts w:ascii="宋体" w:hAnsi="宋体" w:hint="eastAsia"/>
          <w:color w:val="000000"/>
          <w:sz w:val="30"/>
          <w:szCs w:val="30"/>
        </w:rPr>
        <w:t>9</w:t>
      </w:r>
      <w:r w:rsidR="00633622" w:rsidRPr="00CF166C">
        <w:rPr>
          <w:rFonts w:ascii="宋体" w:hAnsi="宋体" w:hint="eastAsia"/>
          <w:color w:val="000000"/>
          <w:sz w:val="30"/>
          <w:szCs w:val="30"/>
        </w:rPr>
        <w:t>.5</w:t>
      </w:r>
      <w:r w:rsidRPr="00CF166C">
        <w:rPr>
          <w:rFonts w:ascii="宋体" w:hAnsi="宋体" w:hint="eastAsia"/>
          <w:color w:val="000000"/>
          <w:sz w:val="30"/>
          <w:szCs w:val="30"/>
        </w:rPr>
        <w:t>个百分点。其中，刑事（</w:t>
      </w:r>
      <w:r w:rsidR="008B3B3A" w:rsidRPr="00CF166C">
        <w:rPr>
          <w:rFonts w:ascii="宋体" w:hAnsi="宋体" w:hint="eastAsia"/>
          <w:sz w:val="30"/>
          <w:szCs w:val="30"/>
        </w:rPr>
        <w:t>73</w:t>
      </w:r>
      <w:r w:rsidRPr="00CF166C">
        <w:rPr>
          <w:rFonts w:ascii="宋体" w:hAnsi="宋体" w:hint="eastAsia"/>
          <w:color w:val="000000"/>
          <w:sz w:val="30"/>
          <w:szCs w:val="30"/>
        </w:rPr>
        <w:t>件）当庭裁判率</w:t>
      </w:r>
      <w:r w:rsidR="00152A0F" w:rsidRPr="00CF166C">
        <w:rPr>
          <w:rFonts w:ascii="宋体" w:hAnsi="宋体" w:hint="eastAsia"/>
          <w:sz w:val="30"/>
          <w:szCs w:val="30"/>
        </w:rPr>
        <w:t>64.6</w:t>
      </w:r>
      <w:r w:rsidRPr="00CF166C">
        <w:rPr>
          <w:rFonts w:ascii="宋体" w:hAnsi="宋体" w:hint="eastAsia"/>
          <w:color w:val="000000"/>
          <w:sz w:val="30"/>
          <w:szCs w:val="30"/>
        </w:rPr>
        <w:t>%；民商事（</w:t>
      </w:r>
      <w:r w:rsidR="001C3093" w:rsidRPr="00CF166C">
        <w:rPr>
          <w:rFonts w:ascii="宋体" w:hAnsi="宋体" w:hint="eastAsia"/>
          <w:sz w:val="30"/>
          <w:szCs w:val="30"/>
        </w:rPr>
        <w:t>287</w:t>
      </w:r>
      <w:r w:rsidRPr="00CF166C">
        <w:rPr>
          <w:rFonts w:ascii="宋体" w:hAnsi="宋体" w:hint="eastAsia"/>
          <w:color w:val="000000"/>
          <w:sz w:val="30"/>
          <w:szCs w:val="30"/>
        </w:rPr>
        <w:t>件）当庭裁判率</w:t>
      </w:r>
      <w:r w:rsidR="00BD3E70" w:rsidRPr="00CF166C">
        <w:rPr>
          <w:rFonts w:ascii="宋体" w:hAnsi="宋体" w:hint="eastAsia"/>
          <w:sz w:val="30"/>
          <w:szCs w:val="30"/>
        </w:rPr>
        <w:t>20.1</w:t>
      </w:r>
      <w:r w:rsidRPr="00CF166C">
        <w:rPr>
          <w:rFonts w:ascii="宋体" w:hAnsi="宋体" w:hint="eastAsia"/>
          <w:color w:val="000000"/>
          <w:sz w:val="30"/>
          <w:szCs w:val="30"/>
        </w:rPr>
        <w:t>%。</w:t>
      </w:r>
    </w:p>
    <w:p w:rsidR="00D6135C" w:rsidRPr="00556771" w:rsidRDefault="008F209B">
      <w:pPr>
        <w:tabs>
          <w:tab w:val="center" w:pos="4374"/>
        </w:tabs>
        <w:spacing w:line="560" w:lineRule="exact"/>
        <w:ind w:firstLineChars="147" w:firstLine="443"/>
        <w:rPr>
          <w:rFonts w:ascii="宋体" w:hAnsi="宋体"/>
          <w:b/>
          <w:sz w:val="30"/>
          <w:szCs w:val="30"/>
        </w:rPr>
      </w:pPr>
      <w:r w:rsidRPr="00556771">
        <w:rPr>
          <w:rFonts w:ascii="宋体" w:hAnsi="宋体" w:hint="eastAsia"/>
          <w:b/>
          <w:sz w:val="30"/>
          <w:szCs w:val="30"/>
        </w:rPr>
        <w:t>（二）审判质量</w:t>
      </w:r>
      <w:r w:rsidRPr="00556771">
        <w:rPr>
          <w:rFonts w:ascii="宋体" w:hAnsi="宋体"/>
          <w:b/>
          <w:sz w:val="30"/>
          <w:szCs w:val="30"/>
        </w:rPr>
        <w:tab/>
      </w:r>
    </w:p>
    <w:p w:rsidR="00D6135C" w:rsidRPr="00556771" w:rsidRDefault="008F209B">
      <w:pPr>
        <w:tabs>
          <w:tab w:val="left" w:pos="7020"/>
        </w:tabs>
        <w:spacing w:line="560" w:lineRule="exact"/>
        <w:ind w:firstLine="570"/>
        <w:rPr>
          <w:rFonts w:ascii="宋体" w:hAnsi="宋体"/>
          <w:sz w:val="30"/>
          <w:szCs w:val="30"/>
        </w:rPr>
      </w:pPr>
      <w:r w:rsidRPr="0019505F">
        <w:rPr>
          <w:rFonts w:ascii="宋体" w:hAnsi="宋体" w:hint="eastAsia"/>
          <w:color w:val="000000"/>
          <w:sz w:val="30"/>
          <w:szCs w:val="30"/>
        </w:rPr>
        <w:t>1月-</w:t>
      </w:r>
      <w:r w:rsidR="006A4124" w:rsidRPr="0019505F">
        <w:rPr>
          <w:rFonts w:ascii="宋体" w:hAnsi="宋体" w:hint="eastAsia"/>
          <w:color w:val="000000"/>
          <w:sz w:val="30"/>
          <w:szCs w:val="30"/>
        </w:rPr>
        <w:t>6</w:t>
      </w:r>
      <w:r w:rsidRPr="0019505F">
        <w:rPr>
          <w:rFonts w:ascii="宋体" w:hAnsi="宋体" w:hint="eastAsia"/>
          <w:color w:val="000000"/>
          <w:sz w:val="30"/>
          <w:szCs w:val="30"/>
        </w:rPr>
        <w:t>月，全院共有发改案件</w:t>
      </w:r>
      <w:r w:rsidR="006A4124" w:rsidRPr="0019505F">
        <w:rPr>
          <w:rFonts w:ascii="宋体" w:hAnsi="宋体" w:hint="eastAsia"/>
          <w:sz w:val="30"/>
          <w:szCs w:val="30"/>
        </w:rPr>
        <w:t>2</w:t>
      </w:r>
      <w:r w:rsidR="00596D2C" w:rsidRPr="0019505F">
        <w:rPr>
          <w:rFonts w:ascii="宋体" w:hAnsi="宋体" w:hint="eastAsia"/>
          <w:sz w:val="30"/>
          <w:szCs w:val="30"/>
        </w:rPr>
        <w:t>1</w:t>
      </w:r>
      <w:r w:rsidRPr="0019505F">
        <w:rPr>
          <w:rFonts w:ascii="宋体" w:hAnsi="宋体" w:hint="eastAsia"/>
          <w:color w:val="000000"/>
          <w:sz w:val="30"/>
          <w:szCs w:val="30"/>
        </w:rPr>
        <w:t>件，发回</w:t>
      </w:r>
      <w:r w:rsidR="00BA44FE" w:rsidRPr="0019505F">
        <w:rPr>
          <w:rFonts w:ascii="宋体" w:hAnsi="宋体" w:hint="eastAsia"/>
          <w:sz w:val="30"/>
          <w:szCs w:val="30"/>
        </w:rPr>
        <w:t>4</w:t>
      </w:r>
      <w:r w:rsidRPr="0019505F">
        <w:rPr>
          <w:rFonts w:ascii="宋体" w:hAnsi="宋体" w:hint="eastAsia"/>
          <w:color w:val="000000"/>
          <w:sz w:val="30"/>
          <w:szCs w:val="30"/>
        </w:rPr>
        <w:t>件，改判</w:t>
      </w:r>
      <w:r w:rsidR="008B269E" w:rsidRPr="0019505F">
        <w:rPr>
          <w:rFonts w:ascii="宋体" w:hAnsi="宋体" w:hint="eastAsia"/>
          <w:sz w:val="30"/>
          <w:szCs w:val="30"/>
        </w:rPr>
        <w:t>17</w:t>
      </w:r>
      <w:r w:rsidRPr="0019505F">
        <w:rPr>
          <w:rFonts w:ascii="宋体" w:hAnsi="宋体" w:hint="eastAsia"/>
          <w:color w:val="000000"/>
          <w:sz w:val="30"/>
          <w:szCs w:val="30"/>
        </w:rPr>
        <w:t>件，结案发改率为</w:t>
      </w:r>
      <w:r w:rsidR="00BB35B4" w:rsidRPr="0019505F">
        <w:rPr>
          <w:rFonts w:ascii="宋体" w:hAnsi="宋体" w:hint="eastAsia"/>
          <w:sz w:val="30"/>
          <w:szCs w:val="30"/>
        </w:rPr>
        <w:t>1.4</w:t>
      </w:r>
      <w:r w:rsidRPr="0019505F">
        <w:rPr>
          <w:rFonts w:ascii="宋体" w:hAnsi="宋体" w:hint="eastAsia"/>
          <w:color w:val="000000"/>
          <w:sz w:val="30"/>
          <w:szCs w:val="30"/>
        </w:rPr>
        <w:t>%。</w:t>
      </w:r>
      <w:r w:rsidRPr="0019505F">
        <w:rPr>
          <w:rFonts w:ascii="宋体" w:hAnsi="宋体" w:hint="eastAsia"/>
          <w:sz w:val="30"/>
          <w:szCs w:val="30"/>
        </w:rPr>
        <w:t>其中民商事发回</w:t>
      </w:r>
      <w:r w:rsidR="00BA1223" w:rsidRPr="0019505F">
        <w:rPr>
          <w:rFonts w:ascii="宋体" w:hAnsi="宋体" w:hint="eastAsia"/>
          <w:sz w:val="30"/>
          <w:szCs w:val="30"/>
        </w:rPr>
        <w:t>4</w:t>
      </w:r>
      <w:r w:rsidRPr="0019505F">
        <w:rPr>
          <w:rFonts w:ascii="宋体" w:hAnsi="宋体" w:hint="eastAsia"/>
          <w:sz w:val="30"/>
          <w:szCs w:val="30"/>
        </w:rPr>
        <w:t>件，改判</w:t>
      </w:r>
      <w:r w:rsidR="00F87D54" w:rsidRPr="0019505F">
        <w:rPr>
          <w:rFonts w:ascii="宋体" w:hAnsi="宋体" w:hint="eastAsia"/>
          <w:sz w:val="30"/>
          <w:szCs w:val="30"/>
        </w:rPr>
        <w:t>16</w:t>
      </w:r>
      <w:r w:rsidRPr="0019505F">
        <w:rPr>
          <w:rFonts w:ascii="宋体" w:hAnsi="宋体" w:hint="eastAsia"/>
          <w:sz w:val="30"/>
          <w:szCs w:val="30"/>
        </w:rPr>
        <w:t>件，结案发改率为1.</w:t>
      </w:r>
      <w:r w:rsidR="00DD2CC3" w:rsidRPr="0019505F">
        <w:rPr>
          <w:rFonts w:ascii="宋体" w:hAnsi="宋体" w:hint="eastAsia"/>
          <w:sz w:val="30"/>
          <w:szCs w:val="30"/>
        </w:rPr>
        <w:t>5</w:t>
      </w:r>
      <w:r w:rsidRPr="0019505F">
        <w:rPr>
          <w:rFonts w:ascii="宋体" w:hAnsi="宋体" w:hint="eastAsia"/>
          <w:sz w:val="30"/>
          <w:szCs w:val="30"/>
        </w:rPr>
        <w:t>%；行政改判</w:t>
      </w:r>
      <w:r w:rsidR="00376122" w:rsidRPr="0019505F">
        <w:rPr>
          <w:rFonts w:ascii="宋体" w:hAnsi="宋体" w:hint="eastAsia"/>
          <w:sz w:val="30"/>
          <w:szCs w:val="30"/>
        </w:rPr>
        <w:t>1</w:t>
      </w:r>
      <w:r w:rsidRPr="0019505F">
        <w:rPr>
          <w:rFonts w:ascii="宋体" w:hAnsi="宋体" w:hint="eastAsia"/>
          <w:sz w:val="30"/>
          <w:szCs w:val="30"/>
        </w:rPr>
        <w:t>件，结案发改率为</w:t>
      </w:r>
      <w:r w:rsidR="00F04D68" w:rsidRPr="0019505F">
        <w:rPr>
          <w:rFonts w:ascii="宋体" w:hAnsi="宋体" w:hint="eastAsia"/>
          <w:sz w:val="30"/>
          <w:szCs w:val="30"/>
        </w:rPr>
        <w:t>14.3</w:t>
      </w:r>
      <w:r w:rsidRPr="0019505F">
        <w:rPr>
          <w:rFonts w:ascii="宋体" w:hAnsi="宋体" w:hint="eastAsia"/>
          <w:sz w:val="30"/>
          <w:szCs w:val="30"/>
        </w:rPr>
        <w:t>%。</w:t>
      </w:r>
    </w:p>
    <w:p w:rsidR="00D6135C" w:rsidRPr="00556771" w:rsidRDefault="008F209B">
      <w:pPr>
        <w:spacing w:line="560" w:lineRule="exact"/>
        <w:ind w:firstLineChars="147" w:firstLine="443"/>
        <w:rPr>
          <w:rFonts w:ascii="宋体" w:hAnsi="宋体"/>
          <w:b/>
          <w:sz w:val="30"/>
          <w:szCs w:val="30"/>
        </w:rPr>
      </w:pPr>
      <w:r w:rsidRPr="00556771">
        <w:rPr>
          <w:rFonts w:ascii="宋体" w:hAnsi="宋体" w:hint="eastAsia"/>
          <w:b/>
          <w:sz w:val="30"/>
          <w:szCs w:val="30"/>
        </w:rPr>
        <w:t>（三）审判效果</w:t>
      </w:r>
    </w:p>
    <w:p w:rsidR="00994814" w:rsidRDefault="008F209B">
      <w:pPr>
        <w:spacing w:line="560" w:lineRule="exact"/>
        <w:ind w:firstLineChars="197" w:firstLine="593"/>
        <w:rPr>
          <w:rFonts w:ascii="宋体" w:hAnsi="宋体"/>
          <w:b/>
          <w:sz w:val="30"/>
          <w:szCs w:val="30"/>
        </w:rPr>
      </w:pPr>
      <w:r w:rsidRPr="00556771">
        <w:rPr>
          <w:rFonts w:ascii="宋体" w:hAnsi="宋体" w:hint="eastAsia"/>
          <w:b/>
          <w:sz w:val="30"/>
          <w:szCs w:val="30"/>
        </w:rPr>
        <w:t>1、调撤情况</w:t>
      </w:r>
    </w:p>
    <w:p w:rsidR="00D6135C" w:rsidRPr="00556771" w:rsidRDefault="008F209B" w:rsidP="00994814">
      <w:pPr>
        <w:spacing w:line="560" w:lineRule="exact"/>
        <w:ind w:firstLineChars="197" w:firstLine="591"/>
        <w:rPr>
          <w:rFonts w:ascii="宋体" w:hAnsi="宋体"/>
          <w:sz w:val="30"/>
          <w:szCs w:val="30"/>
        </w:rPr>
      </w:pPr>
      <w:r w:rsidRPr="003F7BB6">
        <w:rPr>
          <w:rFonts w:ascii="宋体" w:hAnsi="宋体" w:hint="eastAsia"/>
          <w:color w:val="000000"/>
          <w:sz w:val="30"/>
          <w:szCs w:val="30"/>
        </w:rPr>
        <w:t>1月-</w:t>
      </w:r>
      <w:r w:rsidR="002A5087" w:rsidRPr="003F7BB6">
        <w:rPr>
          <w:rFonts w:ascii="宋体" w:hAnsi="宋体" w:hint="eastAsia"/>
          <w:color w:val="000000"/>
          <w:sz w:val="30"/>
          <w:szCs w:val="30"/>
        </w:rPr>
        <w:t>6</w:t>
      </w:r>
      <w:r w:rsidRPr="003F7BB6">
        <w:rPr>
          <w:rFonts w:ascii="宋体" w:hAnsi="宋体" w:hint="eastAsia"/>
          <w:color w:val="000000"/>
          <w:sz w:val="30"/>
          <w:szCs w:val="30"/>
        </w:rPr>
        <w:t>月</w:t>
      </w:r>
      <w:r w:rsidRPr="003F7BB6">
        <w:rPr>
          <w:rFonts w:ascii="宋体" w:hAnsi="宋体" w:hint="eastAsia"/>
          <w:sz w:val="30"/>
          <w:szCs w:val="30"/>
        </w:rPr>
        <w:t>，刑、</w:t>
      </w:r>
      <w:r w:rsidRPr="003F7BB6">
        <w:rPr>
          <w:rFonts w:ascii="宋体" w:hAnsi="宋体" w:hint="eastAsia"/>
          <w:color w:val="000000"/>
          <w:sz w:val="30"/>
          <w:szCs w:val="30"/>
        </w:rPr>
        <w:t>民商事、行政共有</w:t>
      </w:r>
      <w:r w:rsidR="005C2688" w:rsidRPr="003F7BB6">
        <w:rPr>
          <w:rFonts w:ascii="宋体" w:hAnsi="宋体" w:hint="eastAsia"/>
          <w:sz w:val="30"/>
          <w:szCs w:val="30"/>
        </w:rPr>
        <w:t>95</w:t>
      </w:r>
      <w:r w:rsidR="0003241C" w:rsidRPr="003F7BB6">
        <w:rPr>
          <w:rFonts w:ascii="宋体" w:hAnsi="宋体" w:hint="eastAsia"/>
          <w:sz w:val="30"/>
          <w:szCs w:val="30"/>
        </w:rPr>
        <w:t>0</w:t>
      </w:r>
      <w:r w:rsidRPr="003F7BB6">
        <w:rPr>
          <w:rFonts w:ascii="宋体" w:hAnsi="宋体" w:hint="eastAsia"/>
          <w:color w:val="000000"/>
          <w:sz w:val="30"/>
          <w:szCs w:val="30"/>
        </w:rPr>
        <w:t>件案件以调解或当事人撤诉方式审结。其中调解</w:t>
      </w:r>
      <w:r w:rsidR="007C1C60" w:rsidRPr="003F7BB6">
        <w:rPr>
          <w:rFonts w:ascii="宋体" w:hAnsi="宋体" w:hint="eastAsia"/>
          <w:sz w:val="30"/>
          <w:szCs w:val="30"/>
        </w:rPr>
        <w:t>157</w:t>
      </w:r>
      <w:r w:rsidRPr="003F7BB6">
        <w:rPr>
          <w:rFonts w:ascii="宋体" w:hAnsi="宋体" w:hint="eastAsia"/>
          <w:color w:val="000000"/>
          <w:sz w:val="30"/>
          <w:szCs w:val="30"/>
        </w:rPr>
        <w:t>件，</w:t>
      </w:r>
      <w:bookmarkStart w:id="0" w:name="_GoBack"/>
      <w:r w:rsidRPr="003F7BB6">
        <w:rPr>
          <w:rFonts w:ascii="宋体" w:hAnsi="宋体" w:hint="eastAsia"/>
          <w:color w:val="000000"/>
          <w:sz w:val="30"/>
          <w:szCs w:val="30"/>
        </w:rPr>
        <w:t>调解率</w:t>
      </w:r>
      <w:bookmarkEnd w:id="0"/>
      <w:r w:rsidRPr="003F7BB6">
        <w:rPr>
          <w:rFonts w:ascii="宋体" w:hAnsi="宋体" w:hint="eastAsia"/>
          <w:color w:val="000000"/>
          <w:sz w:val="30"/>
          <w:szCs w:val="30"/>
        </w:rPr>
        <w:t>为</w:t>
      </w:r>
      <w:r w:rsidR="00347511" w:rsidRPr="003F7BB6">
        <w:rPr>
          <w:rFonts w:ascii="宋体" w:hAnsi="宋体" w:hint="eastAsia"/>
          <w:sz w:val="30"/>
          <w:szCs w:val="30"/>
        </w:rPr>
        <w:t>9.3</w:t>
      </w:r>
      <w:r w:rsidRPr="003F7BB6">
        <w:rPr>
          <w:rFonts w:ascii="宋体" w:hAnsi="宋体" w:hint="eastAsia"/>
          <w:color w:val="000000"/>
          <w:sz w:val="30"/>
          <w:szCs w:val="30"/>
        </w:rPr>
        <w:t>%，低于指标满意值</w:t>
      </w:r>
      <w:r w:rsidR="00347511" w:rsidRPr="003F7BB6">
        <w:rPr>
          <w:rFonts w:ascii="宋体" w:hAnsi="宋体" w:hint="eastAsia"/>
          <w:sz w:val="30"/>
          <w:szCs w:val="30"/>
        </w:rPr>
        <w:t>35.7</w:t>
      </w:r>
      <w:r w:rsidRPr="003F7BB6">
        <w:rPr>
          <w:rFonts w:ascii="宋体" w:hAnsi="宋体" w:hint="eastAsia"/>
          <w:color w:val="000000"/>
          <w:sz w:val="30"/>
          <w:szCs w:val="30"/>
        </w:rPr>
        <w:t>个百分点；撤诉</w:t>
      </w:r>
      <w:r w:rsidR="00455137" w:rsidRPr="003F7BB6">
        <w:rPr>
          <w:rFonts w:ascii="宋体" w:hAnsi="宋体" w:hint="eastAsia"/>
          <w:sz w:val="30"/>
          <w:szCs w:val="30"/>
        </w:rPr>
        <w:t>793</w:t>
      </w:r>
      <w:r w:rsidRPr="003F7BB6">
        <w:rPr>
          <w:rFonts w:ascii="宋体" w:hAnsi="宋体" w:hint="eastAsia"/>
          <w:color w:val="000000"/>
          <w:sz w:val="30"/>
          <w:szCs w:val="30"/>
        </w:rPr>
        <w:t>件，撤诉率为</w:t>
      </w:r>
      <w:r w:rsidR="00ED0FEE" w:rsidRPr="003F7BB6">
        <w:rPr>
          <w:rFonts w:ascii="宋体" w:hAnsi="宋体" w:hint="eastAsia"/>
          <w:sz w:val="30"/>
          <w:szCs w:val="30"/>
        </w:rPr>
        <w:t>45.0</w:t>
      </w:r>
      <w:r w:rsidRPr="003F7BB6">
        <w:rPr>
          <w:rFonts w:ascii="宋体" w:hAnsi="宋体" w:hint="eastAsia"/>
          <w:color w:val="000000"/>
          <w:sz w:val="30"/>
          <w:szCs w:val="30"/>
        </w:rPr>
        <w:t>%，高于指标满意值</w:t>
      </w:r>
      <w:r w:rsidR="00ED0FEE" w:rsidRPr="003F7BB6">
        <w:rPr>
          <w:rFonts w:ascii="宋体" w:hAnsi="宋体" w:hint="eastAsia"/>
          <w:sz w:val="30"/>
          <w:szCs w:val="30"/>
        </w:rPr>
        <w:t>15.0</w:t>
      </w:r>
      <w:r w:rsidRPr="003F7BB6">
        <w:rPr>
          <w:rFonts w:ascii="宋体" w:hAnsi="宋体" w:hint="eastAsia"/>
          <w:color w:val="000000"/>
          <w:sz w:val="30"/>
          <w:szCs w:val="30"/>
        </w:rPr>
        <w:t>个百分点。其中，刑事撤诉</w:t>
      </w:r>
      <w:r w:rsidR="00806600" w:rsidRPr="003F7BB6">
        <w:rPr>
          <w:rFonts w:ascii="宋体" w:hAnsi="宋体" w:hint="eastAsia"/>
          <w:sz w:val="30"/>
          <w:szCs w:val="30"/>
        </w:rPr>
        <w:t>1</w:t>
      </w:r>
      <w:r w:rsidRPr="003F7BB6">
        <w:rPr>
          <w:rFonts w:ascii="宋体" w:hAnsi="宋体" w:hint="eastAsia"/>
          <w:color w:val="000000"/>
          <w:sz w:val="30"/>
          <w:szCs w:val="30"/>
        </w:rPr>
        <w:t>件，刑事撤诉率</w:t>
      </w:r>
      <w:r w:rsidR="00D659B4" w:rsidRPr="003F7BB6">
        <w:rPr>
          <w:rFonts w:ascii="宋体" w:hAnsi="宋体" w:hint="eastAsia"/>
          <w:sz w:val="30"/>
          <w:szCs w:val="30"/>
        </w:rPr>
        <w:t>0.9</w:t>
      </w:r>
      <w:r w:rsidRPr="003F7BB6">
        <w:rPr>
          <w:rFonts w:ascii="宋体" w:hAnsi="宋体" w:hint="eastAsia"/>
          <w:color w:val="000000"/>
          <w:sz w:val="30"/>
          <w:szCs w:val="30"/>
        </w:rPr>
        <w:t>%；民商事调解</w:t>
      </w:r>
      <w:r w:rsidR="00212536" w:rsidRPr="003F7BB6">
        <w:rPr>
          <w:rFonts w:ascii="宋体" w:hAnsi="宋体" w:hint="eastAsia"/>
          <w:sz w:val="30"/>
          <w:szCs w:val="30"/>
        </w:rPr>
        <w:t>157</w:t>
      </w:r>
      <w:r w:rsidRPr="003F7BB6">
        <w:rPr>
          <w:rFonts w:ascii="宋体" w:hAnsi="宋体" w:hint="eastAsia"/>
          <w:color w:val="000000"/>
          <w:sz w:val="30"/>
          <w:szCs w:val="30"/>
        </w:rPr>
        <w:t>件，民商事调解率</w:t>
      </w:r>
      <w:r w:rsidR="001D1AB3" w:rsidRPr="003F7BB6">
        <w:rPr>
          <w:rFonts w:ascii="宋体" w:hAnsi="宋体" w:hint="eastAsia"/>
          <w:sz w:val="30"/>
          <w:szCs w:val="30"/>
        </w:rPr>
        <w:t>11.6</w:t>
      </w:r>
      <w:r w:rsidRPr="003F7BB6">
        <w:rPr>
          <w:rFonts w:ascii="宋体" w:hAnsi="宋体" w:hint="eastAsia"/>
          <w:color w:val="000000"/>
          <w:sz w:val="30"/>
          <w:szCs w:val="30"/>
        </w:rPr>
        <w:t>%，民商事撤诉</w:t>
      </w:r>
      <w:r w:rsidR="00113AE6" w:rsidRPr="003F7BB6">
        <w:rPr>
          <w:rFonts w:ascii="宋体" w:hAnsi="宋体" w:hint="eastAsia"/>
          <w:sz w:val="30"/>
          <w:szCs w:val="30"/>
        </w:rPr>
        <w:t>789</w:t>
      </w:r>
      <w:r w:rsidRPr="003F7BB6">
        <w:rPr>
          <w:rFonts w:ascii="宋体" w:hAnsi="宋体" w:hint="eastAsia"/>
          <w:color w:val="000000"/>
          <w:sz w:val="30"/>
          <w:szCs w:val="30"/>
        </w:rPr>
        <w:t>件，民商事撤诉率</w:t>
      </w:r>
      <w:r w:rsidR="002E7E55" w:rsidRPr="003F7BB6">
        <w:rPr>
          <w:rFonts w:ascii="宋体" w:hAnsi="宋体" w:hint="eastAsia"/>
          <w:sz w:val="30"/>
          <w:szCs w:val="30"/>
        </w:rPr>
        <w:t>55.3</w:t>
      </w:r>
      <w:r w:rsidRPr="003F7BB6">
        <w:rPr>
          <w:rFonts w:ascii="宋体" w:hAnsi="宋体" w:hint="eastAsia"/>
          <w:color w:val="000000"/>
          <w:sz w:val="30"/>
          <w:szCs w:val="30"/>
        </w:rPr>
        <w:t>%；行政撤诉</w:t>
      </w:r>
      <w:r w:rsidR="007D5228" w:rsidRPr="003F7BB6">
        <w:rPr>
          <w:rFonts w:ascii="宋体" w:hAnsi="宋体" w:hint="eastAsia"/>
          <w:sz w:val="30"/>
          <w:szCs w:val="30"/>
        </w:rPr>
        <w:t>3</w:t>
      </w:r>
      <w:r w:rsidRPr="003F7BB6">
        <w:rPr>
          <w:rFonts w:ascii="宋体" w:hAnsi="宋体" w:hint="eastAsia"/>
          <w:color w:val="000000"/>
          <w:sz w:val="30"/>
          <w:szCs w:val="30"/>
        </w:rPr>
        <w:t>件，行政撤诉率</w:t>
      </w:r>
      <w:r w:rsidR="007D5228" w:rsidRPr="003F7BB6">
        <w:rPr>
          <w:rFonts w:ascii="宋体" w:hAnsi="宋体" w:hint="eastAsia"/>
          <w:sz w:val="30"/>
          <w:szCs w:val="30"/>
        </w:rPr>
        <w:t>42.9</w:t>
      </w:r>
      <w:r w:rsidRPr="003F7BB6">
        <w:rPr>
          <w:rFonts w:ascii="宋体" w:hAnsi="宋体" w:hint="eastAsia"/>
          <w:color w:val="000000"/>
          <w:sz w:val="30"/>
          <w:szCs w:val="30"/>
        </w:rPr>
        <w:t>%。</w:t>
      </w:r>
    </w:p>
    <w:p w:rsidR="00D6135C" w:rsidRPr="00556771" w:rsidRDefault="008F209B">
      <w:pPr>
        <w:spacing w:line="560" w:lineRule="exact"/>
        <w:ind w:firstLineChars="197" w:firstLine="593"/>
        <w:rPr>
          <w:rFonts w:ascii="宋体" w:hAnsi="宋体"/>
          <w:b/>
          <w:sz w:val="30"/>
          <w:szCs w:val="30"/>
        </w:rPr>
      </w:pPr>
      <w:r w:rsidRPr="00556771">
        <w:rPr>
          <w:rFonts w:ascii="宋体" w:hAnsi="宋体" w:hint="eastAsia"/>
          <w:b/>
          <w:sz w:val="30"/>
          <w:szCs w:val="30"/>
        </w:rPr>
        <w:t>2、息诉服判情况</w:t>
      </w:r>
    </w:p>
    <w:p w:rsidR="00D6135C" w:rsidRPr="00556771" w:rsidRDefault="008F209B">
      <w:pPr>
        <w:spacing w:line="560" w:lineRule="exact"/>
        <w:ind w:firstLine="570"/>
        <w:rPr>
          <w:rFonts w:ascii="宋体" w:hAnsi="宋体"/>
          <w:sz w:val="30"/>
          <w:szCs w:val="30"/>
        </w:rPr>
      </w:pPr>
      <w:r w:rsidRPr="00314559">
        <w:rPr>
          <w:rFonts w:ascii="宋体" w:hAnsi="宋体" w:hint="eastAsia"/>
          <w:color w:val="000000"/>
          <w:sz w:val="30"/>
          <w:szCs w:val="30"/>
        </w:rPr>
        <w:t>1月-</w:t>
      </w:r>
      <w:r w:rsidR="00D605DE" w:rsidRPr="00314559">
        <w:rPr>
          <w:rFonts w:ascii="宋体" w:hAnsi="宋体" w:hint="eastAsia"/>
          <w:color w:val="000000"/>
          <w:sz w:val="30"/>
          <w:szCs w:val="30"/>
        </w:rPr>
        <w:t>6</w:t>
      </w:r>
      <w:r w:rsidRPr="00314559">
        <w:rPr>
          <w:rFonts w:ascii="宋体" w:hAnsi="宋体" w:hint="eastAsia"/>
          <w:color w:val="000000"/>
          <w:sz w:val="30"/>
          <w:szCs w:val="30"/>
        </w:rPr>
        <w:t>月，全院共有上诉案件</w:t>
      </w:r>
      <w:r w:rsidR="00D605DE" w:rsidRPr="00314559">
        <w:rPr>
          <w:rFonts w:ascii="宋体" w:hAnsi="宋体" w:hint="eastAsia"/>
          <w:sz w:val="30"/>
          <w:szCs w:val="30"/>
        </w:rPr>
        <w:t>15</w:t>
      </w:r>
      <w:r w:rsidRPr="00314559">
        <w:rPr>
          <w:rFonts w:ascii="宋体" w:hAnsi="宋体" w:hint="eastAsia"/>
          <w:color w:val="000000"/>
          <w:sz w:val="30"/>
          <w:szCs w:val="30"/>
        </w:rPr>
        <w:t>件，上诉率</w:t>
      </w:r>
      <w:r w:rsidR="009E0028" w:rsidRPr="00314559">
        <w:rPr>
          <w:rFonts w:ascii="宋体" w:hAnsi="宋体" w:hint="eastAsia"/>
          <w:sz w:val="30"/>
          <w:szCs w:val="30"/>
        </w:rPr>
        <w:t>2.9</w:t>
      </w:r>
      <w:r w:rsidRPr="00314559">
        <w:rPr>
          <w:rFonts w:ascii="宋体" w:hAnsi="宋体" w:hint="eastAsia"/>
          <w:color w:val="000000"/>
          <w:sz w:val="30"/>
          <w:szCs w:val="30"/>
        </w:rPr>
        <w:t>%，</w:t>
      </w:r>
      <w:r w:rsidR="00390378" w:rsidRPr="00314559">
        <w:rPr>
          <w:rFonts w:ascii="宋体" w:hAnsi="宋体" w:hint="eastAsia"/>
          <w:color w:val="000000"/>
          <w:sz w:val="30"/>
          <w:szCs w:val="30"/>
        </w:rPr>
        <w:t>低</w:t>
      </w:r>
      <w:r w:rsidRPr="00314559">
        <w:rPr>
          <w:rFonts w:ascii="宋体" w:hAnsi="宋体" w:hint="eastAsia"/>
          <w:color w:val="000000"/>
          <w:sz w:val="30"/>
          <w:szCs w:val="30"/>
        </w:rPr>
        <w:t>于指标满意值</w:t>
      </w:r>
      <w:r w:rsidR="00C43B74" w:rsidRPr="00314559">
        <w:rPr>
          <w:rFonts w:ascii="宋体" w:hAnsi="宋体" w:hint="eastAsia"/>
          <w:sz w:val="30"/>
          <w:szCs w:val="30"/>
        </w:rPr>
        <w:t>12.1</w:t>
      </w:r>
      <w:r w:rsidRPr="00314559">
        <w:rPr>
          <w:rFonts w:ascii="宋体" w:hAnsi="宋体" w:hint="eastAsia"/>
          <w:color w:val="000000"/>
          <w:sz w:val="30"/>
          <w:szCs w:val="30"/>
        </w:rPr>
        <w:t>个百分点。其中刑事上诉</w:t>
      </w:r>
      <w:r w:rsidR="00A343F6" w:rsidRPr="00314559">
        <w:rPr>
          <w:rFonts w:ascii="宋体" w:hAnsi="宋体" w:hint="eastAsia"/>
          <w:sz w:val="30"/>
          <w:szCs w:val="30"/>
        </w:rPr>
        <w:t>2</w:t>
      </w:r>
      <w:r w:rsidRPr="00314559">
        <w:rPr>
          <w:rFonts w:ascii="宋体" w:hAnsi="宋体" w:hint="eastAsia"/>
          <w:color w:val="000000"/>
          <w:sz w:val="30"/>
          <w:szCs w:val="30"/>
        </w:rPr>
        <w:t>件，上诉率</w:t>
      </w:r>
      <w:r w:rsidR="00EB7662" w:rsidRPr="00314559">
        <w:rPr>
          <w:rFonts w:ascii="宋体" w:hAnsi="宋体" w:hint="eastAsia"/>
          <w:sz w:val="30"/>
          <w:szCs w:val="30"/>
        </w:rPr>
        <w:t>1.8</w:t>
      </w:r>
      <w:r w:rsidRPr="00314559">
        <w:rPr>
          <w:rFonts w:ascii="宋体" w:hAnsi="宋体" w:hint="eastAsia"/>
          <w:color w:val="000000"/>
          <w:sz w:val="30"/>
          <w:szCs w:val="30"/>
        </w:rPr>
        <w:t>%；民商事上诉</w:t>
      </w:r>
      <w:r w:rsidR="00311919" w:rsidRPr="00314559">
        <w:rPr>
          <w:rFonts w:ascii="宋体" w:hAnsi="宋体" w:hint="eastAsia"/>
          <w:sz w:val="30"/>
          <w:szCs w:val="30"/>
        </w:rPr>
        <w:t>10</w:t>
      </w:r>
      <w:r w:rsidRPr="00314559">
        <w:rPr>
          <w:rFonts w:ascii="宋体" w:hAnsi="宋体" w:hint="eastAsia"/>
          <w:color w:val="000000"/>
          <w:sz w:val="30"/>
          <w:szCs w:val="30"/>
        </w:rPr>
        <w:t>件，</w:t>
      </w:r>
      <w:r w:rsidRPr="00314559">
        <w:rPr>
          <w:rFonts w:ascii="宋体" w:hAnsi="宋体" w:hint="eastAsia"/>
          <w:sz w:val="30"/>
          <w:szCs w:val="30"/>
        </w:rPr>
        <w:t>上诉率</w:t>
      </w:r>
      <w:r w:rsidR="00576AC3" w:rsidRPr="00314559">
        <w:rPr>
          <w:rFonts w:ascii="宋体" w:hAnsi="宋体" w:hint="eastAsia"/>
          <w:sz w:val="30"/>
          <w:szCs w:val="30"/>
        </w:rPr>
        <w:t>2.5</w:t>
      </w:r>
      <w:r w:rsidRPr="00314559">
        <w:rPr>
          <w:rFonts w:ascii="宋体" w:hAnsi="宋体" w:hint="eastAsia"/>
          <w:sz w:val="30"/>
          <w:szCs w:val="30"/>
        </w:rPr>
        <w:t>%；行政上诉</w:t>
      </w:r>
      <w:r w:rsidR="004502D9" w:rsidRPr="00314559">
        <w:rPr>
          <w:rFonts w:ascii="宋体" w:hAnsi="宋体" w:hint="eastAsia"/>
          <w:sz w:val="30"/>
          <w:szCs w:val="30"/>
        </w:rPr>
        <w:t>3</w:t>
      </w:r>
      <w:r w:rsidRPr="00314559">
        <w:rPr>
          <w:rFonts w:ascii="宋体" w:hAnsi="宋体" w:hint="eastAsia"/>
          <w:sz w:val="30"/>
          <w:szCs w:val="30"/>
        </w:rPr>
        <w:t>件，</w:t>
      </w:r>
      <w:r w:rsidR="0066092C" w:rsidRPr="00314559">
        <w:rPr>
          <w:rFonts w:ascii="宋体" w:hAnsi="宋体" w:hint="eastAsia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4559">
        <w:rPr>
          <w:rFonts w:ascii="宋体" w:hAnsi="宋体" w:hint="eastAsia"/>
          <w:sz w:val="30"/>
          <w:szCs w:val="30"/>
        </w:rPr>
        <w:t>上诉率</w:t>
      </w:r>
      <w:r w:rsidR="002564D4" w:rsidRPr="00314559">
        <w:rPr>
          <w:rFonts w:ascii="宋体" w:hAnsi="宋体" w:hint="eastAsia"/>
          <w:sz w:val="30"/>
          <w:szCs w:val="30"/>
        </w:rPr>
        <w:t>75.0</w:t>
      </w:r>
      <w:r w:rsidRPr="00314559">
        <w:rPr>
          <w:rFonts w:ascii="宋体" w:hAnsi="宋体" w:hint="eastAsia"/>
          <w:sz w:val="30"/>
          <w:szCs w:val="30"/>
        </w:rPr>
        <w:t>%</w:t>
      </w:r>
      <w:r w:rsidR="002564D4" w:rsidRPr="00314559">
        <w:rPr>
          <w:rFonts w:ascii="宋体" w:hAnsi="宋体" w:hint="eastAsia"/>
          <w:sz w:val="30"/>
          <w:szCs w:val="30"/>
        </w:rPr>
        <w:t>。</w:t>
      </w:r>
      <w:r w:rsidR="002564D4" w:rsidRPr="00314559">
        <w:rPr>
          <w:rFonts w:ascii="宋体" w:hAnsi="宋体"/>
          <w:sz w:val="30"/>
          <w:szCs w:val="30"/>
        </w:rPr>
        <w:t xml:space="preserve"> </w:t>
      </w:r>
    </w:p>
    <w:p w:rsidR="00D6135C" w:rsidRPr="00556771" w:rsidRDefault="008F209B">
      <w:pPr>
        <w:spacing w:line="560" w:lineRule="exact"/>
        <w:ind w:firstLine="570"/>
        <w:rPr>
          <w:rFonts w:ascii="宋体" w:hAnsi="宋体"/>
          <w:b/>
          <w:color w:val="000000"/>
          <w:sz w:val="30"/>
          <w:szCs w:val="30"/>
        </w:rPr>
      </w:pPr>
      <w:r w:rsidRPr="00556771">
        <w:rPr>
          <w:rFonts w:ascii="宋体" w:hAnsi="宋体" w:hint="eastAsia"/>
          <w:b/>
          <w:color w:val="000000"/>
          <w:sz w:val="30"/>
          <w:szCs w:val="30"/>
        </w:rPr>
        <w:t>3、人民陪审员陪审情况</w:t>
      </w:r>
    </w:p>
    <w:p w:rsidR="00D6135C" w:rsidRPr="00556771" w:rsidRDefault="008F209B">
      <w:pPr>
        <w:spacing w:line="560" w:lineRule="exact"/>
        <w:ind w:firstLine="570"/>
        <w:rPr>
          <w:rFonts w:ascii="宋体" w:hAnsi="宋体"/>
          <w:color w:val="000000"/>
          <w:sz w:val="30"/>
          <w:szCs w:val="30"/>
        </w:rPr>
      </w:pPr>
      <w:r w:rsidRPr="00802E48">
        <w:rPr>
          <w:rFonts w:ascii="宋体" w:hAnsi="宋体" w:hint="eastAsia"/>
          <w:color w:val="000000"/>
          <w:sz w:val="30"/>
          <w:szCs w:val="30"/>
        </w:rPr>
        <w:lastRenderedPageBreak/>
        <w:t>1月-</w:t>
      </w:r>
      <w:r w:rsidR="008C4E92" w:rsidRPr="00802E48">
        <w:rPr>
          <w:rFonts w:ascii="宋体" w:hAnsi="宋体" w:hint="eastAsia"/>
          <w:color w:val="000000"/>
          <w:sz w:val="30"/>
          <w:szCs w:val="30"/>
        </w:rPr>
        <w:t>6</w:t>
      </w:r>
      <w:r w:rsidRPr="00802E48">
        <w:rPr>
          <w:rFonts w:ascii="宋体" w:hAnsi="宋体" w:hint="eastAsia"/>
          <w:color w:val="000000"/>
          <w:sz w:val="30"/>
          <w:szCs w:val="30"/>
        </w:rPr>
        <w:t>月</w:t>
      </w:r>
      <w:r w:rsidRPr="00802E48">
        <w:rPr>
          <w:rFonts w:ascii="宋体" w:hAnsi="宋体" w:hint="eastAsia"/>
          <w:sz w:val="30"/>
          <w:szCs w:val="30"/>
        </w:rPr>
        <w:t>，刑、民商、行政共适用普通程序审理案件</w:t>
      </w:r>
      <w:r w:rsidR="009733B0" w:rsidRPr="00802E48">
        <w:rPr>
          <w:rFonts w:ascii="宋体" w:hAnsi="宋体" w:hint="eastAsia"/>
          <w:sz w:val="30"/>
          <w:szCs w:val="30"/>
        </w:rPr>
        <w:t>273</w:t>
      </w:r>
      <w:r w:rsidRPr="00802E48">
        <w:rPr>
          <w:rFonts w:ascii="宋体" w:hAnsi="宋体" w:hint="eastAsia"/>
          <w:sz w:val="30"/>
          <w:szCs w:val="30"/>
        </w:rPr>
        <w:t>件，人民陪审员参审</w:t>
      </w:r>
      <w:r w:rsidR="0008045C" w:rsidRPr="00802E48">
        <w:rPr>
          <w:rFonts w:ascii="宋体" w:hAnsi="宋体" w:hint="eastAsia"/>
          <w:sz w:val="30"/>
          <w:szCs w:val="30"/>
        </w:rPr>
        <w:t>257</w:t>
      </w:r>
      <w:r w:rsidRPr="00802E48">
        <w:rPr>
          <w:rFonts w:ascii="宋体" w:hAnsi="宋体" w:hint="eastAsia"/>
          <w:sz w:val="30"/>
          <w:szCs w:val="30"/>
        </w:rPr>
        <w:t>件，</w:t>
      </w:r>
      <w:r w:rsidRPr="00802E48">
        <w:rPr>
          <w:rFonts w:ascii="宋体" w:hAnsi="宋体" w:hint="eastAsia"/>
          <w:color w:val="000000"/>
          <w:sz w:val="30"/>
          <w:szCs w:val="30"/>
        </w:rPr>
        <w:t>陪审率</w:t>
      </w:r>
      <w:r w:rsidR="00F7449F" w:rsidRPr="00802E48">
        <w:rPr>
          <w:rFonts w:ascii="宋体" w:hAnsi="宋体" w:hint="eastAsia"/>
          <w:sz w:val="30"/>
          <w:szCs w:val="30"/>
        </w:rPr>
        <w:t>94.1</w:t>
      </w:r>
      <w:r w:rsidRPr="00802E48">
        <w:rPr>
          <w:rFonts w:ascii="宋体" w:hAnsi="宋体" w:hint="eastAsia"/>
          <w:color w:val="000000"/>
          <w:sz w:val="30"/>
          <w:szCs w:val="30"/>
        </w:rPr>
        <w:t>%。其中刑事适用普通程序审理</w:t>
      </w:r>
      <w:r w:rsidR="00C85F64" w:rsidRPr="00802E48">
        <w:rPr>
          <w:rFonts w:ascii="宋体" w:hAnsi="宋体" w:hint="eastAsia"/>
          <w:sz w:val="30"/>
          <w:szCs w:val="30"/>
        </w:rPr>
        <w:t>37</w:t>
      </w:r>
      <w:r w:rsidRPr="00802E48">
        <w:rPr>
          <w:rFonts w:ascii="宋体" w:hAnsi="宋体" w:hint="eastAsia"/>
          <w:color w:val="000000"/>
          <w:sz w:val="30"/>
          <w:szCs w:val="30"/>
        </w:rPr>
        <w:t>件，陪审</w:t>
      </w:r>
      <w:r w:rsidR="00FE20D9" w:rsidRPr="00802E48">
        <w:rPr>
          <w:rFonts w:ascii="宋体" w:hAnsi="宋体" w:hint="eastAsia"/>
          <w:sz w:val="30"/>
          <w:szCs w:val="30"/>
        </w:rPr>
        <w:t>34</w:t>
      </w:r>
      <w:r w:rsidRPr="00802E48">
        <w:rPr>
          <w:rFonts w:ascii="宋体" w:hAnsi="宋体" w:hint="eastAsia"/>
          <w:color w:val="000000"/>
          <w:sz w:val="30"/>
          <w:szCs w:val="30"/>
        </w:rPr>
        <w:t>件，陪审率</w:t>
      </w:r>
      <w:r w:rsidR="00042AD4" w:rsidRPr="00802E48">
        <w:rPr>
          <w:rFonts w:ascii="宋体" w:hAnsi="宋体" w:hint="eastAsia"/>
          <w:sz w:val="30"/>
          <w:szCs w:val="30"/>
        </w:rPr>
        <w:t>91.9</w:t>
      </w:r>
      <w:r w:rsidRPr="00802E48">
        <w:rPr>
          <w:rFonts w:ascii="宋体" w:hAnsi="宋体" w:hint="eastAsia"/>
          <w:color w:val="000000"/>
          <w:sz w:val="30"/>
          <w:szCs w:val="30"/>
        </w:rPr>
        <w:t>%；民商事适用普通程序审理</w:t>
      </w:r>
      <w:r w:rsidR="001D4A09" w:rsidRPr="00802E48">
        <w:rPr>
          <w:rFonts w:ascii="宋体" w:hAnsi="宋体" w:hint="eastAsia"/>
          <w:sz w:val="30"/>
          <w:szCs w:val="30"/>
        </w:rPr>
        <w:t>191</w:t>
      </w:r>
      <w:r w:rsidRPr="00802E48">
        <w:rPr>
          <w:rFonts w:ascii="宋体" w:hAnsi="宋体" w:hint="eastAsia"/>
          <w:color w:val="000000"/>
          <w:sz w:val="30"/>
          <w:szCs w:val="30"/>
        </w:rPr>
        <w:t>件，陪审</w:t>
      </w:r>
      <w:r w:rsidR="00E8278C" w:rsidRPr="00802E48">
        <w:rPr>
          <w:rFonts w:ascii="宋体" w:hAnsi="宋体" w:hint="eastAsia"/>
          <w:sz w:val="30"/>
          <w:szCs w:val="30"/>
        </w:rPr>
        <w:t>178</w:t>
      </w:r>
      <w:r w:rsidRPr="00802E48">
        <w:rPr>
          <w:rFonts w:ascii="宋体" w:hAnsi="宋体" w:hint="eastAsia"/>
          <w:color w:val="000000"/>
          <w:sz w:val="30"/>
          <w:szCs w:val="30"/>
        </w:rPr>
        <w:t>件，陪审率</w:t>
      </w:r>
      <w:r w:rsidR="00D5697C" w:rsidRPr="00802E48">
        <w:rPr>
          <w:rFonts w:ascii="宋体" w:hAnsi="宋体" w:hint="eastAsia"/>
          <w:sz w:val="30"/>
          <w:szCs w:val="30"/>
        </w:rPr>
        <w:t>93.2</w:t>
      </w:r>
      <w:r w:rsidRPr="00802E48">
        <w:rPr>
          <w:rFonts w:ascii="宋体" w:hAnsi="宋体" w:hint="eastAsia"/>
          <w:color w:val="000000"/>
          <w:sz w:val="30"/>
          <w:szCs w:val="30"/>
        </w:rPr>
        <w:t>%；行政适用普通程序审理</w:t>
      </w:r>
      <w:r w:rsidR="00A36E18" w:rsidRPr="00802E48">
        <w:rPr>
          <w:rFonts w:ascii="宋体" w:hAnsi="宋体" w:hint="eastAsia"/>
          <w:sz w:val="30"/>
          <w:szCs w:val="30"/>
        </w:rPr>
        <w:t>45</w:t>
      </w:r>
      <w:r w:rsidRPr="00802E48">
        <w:rPr>
          <w:rFonts w:ascii="宋体" w:hAnsi="宋体" w:hint="eastAsia"/>
          <w:color w:val="000000"/>
          <w:sz w:val="30"/>
          <w:szCs w:val="30"/>
        </w:rPr>
        <w:t>件，陪审</w:t>
      </w:r>
      <w:r w:rsidR="00A36E18" w:rsidRPr="00802E48">
        <w:rPr>
          <w:rFonts w:ascii="宋体" w:hAnsi="宋体" w:hint="eastAsia"/>
          <w:sz w:val="30"/>
          <w:szCs w:val="30"/>
        </w:rPr>
        <w:t>4</w:t>
      </w:r>
      <w:r w:rsidR="00FC19A2" w:rsidRPr="00802E48">
        <w:rPr>
          <w:rFonts w:ascii="宋体" w:hAnsi="宋体" w:hint="eastAsia"/>
          <w:sz w:val="30"/>
          <w:szCs w:val="30"/>
        </w:rPr>
        <w:t>5</w:t>
      </w:r>
      <w:r w:rsidRPr="00802E48">
        <w:rPr>
          <w:rFonts w:ascii="宋体" w:hAnsi="宋体" w:hint="eastAsia"/>
          <w:color w:val="000000"/>
          <w:sz w:val="30"/>
          <w:szCs w:val="30"/>
        </w:rPr>
        <w:t>件，陪审率</w:t>
      </w:r>
      <w:r w:rsidRPr="00802E48">
        <w:rPr>
          <w:rFonts w:ascii="宋体" w:hAnsi="宋体" w:hint="eastAsia"/>
          <w:sz w:val="30"/>
          <w:szCs w:val="30"/>
        </w:rPr>
        <w:t>100.0</w:t>
      </w:r>
      <w:r w:rsidRPr="00802E48">
        <w:rPr>
          <w:rFonts w:ascii="宋体" w:hAnsi="宋体" w:hint="eastAsia"/>
          <w:color w:val="000000"/>
          <w:sz w:val="30"/>
          <w:szCs w:val="30"/>
        </w:rPr>
        <w:t>%。</w:t>
      </w:r>
    </w:p>
    <w:p w:rsidR="00D6135C" w:rsidRPr="00556771" w:rsidRDefault="008F209B">
      <w:pPr>
        <w:spacing w:line="560" w:lineRule="exact"/>
        <w:ind w:firstLineChars="148" w:firstLine="446"/>
        <w:rPr>
          <w:rFonts w:ascii="宋体" w:hAnsi="宋体"/>
          <w:b/>
          <w:sz w:val="30"/>
          <w:szCs w:val="30"/>
        </w:rPr>
      </w:pPr>
      <w:r w:rsidRPr="00556771">
        <w:rPr>
          <w:rFonts w:ascii="宋体" w:hAnsi="宋体" w:hint="eastAsia"/>
          <w:b/>
          <w:sz w:val="30"/>
          <w:szCs w:val="30"/>
        </w:rPr>
        <w:t>（四）其他情况</w:t>
      </w:r>
    </w:p>
    <w:p w:rsidR="00D6135C" w:rsidRPr="00556771" w:rsidRDefault="008F209B">
      <w:pPr>
        <w:spacing w:line="560" w:lineRule="exact"/>
        <w:ind w:firstLineChars="197" w:firstLine="593"/>
        <w:rPr>
          <w:rFonts w:ascii="宋体" w:hAnsi="宋体"/>
          <w:b/>
          <w:sz w:val="30"/>
          <w:szCs w:val="30"/>
        </w:rPr>
      </w:pPr>
      <w:r w:rsidRPr="00556771">
        <w:rPr>
          <w:rFonts w:ascii="宋体" w:hAnsi="宋体" w:hint="eastAsia"/>
          <w:b/>
          <w:sz w:val="30"/>
          <w:szCs w:val="30"/>
        </w:rPr>
        <w:t xml:space="preserve">1、司法公开基础数据 </w:t>
      </w:r>
    </w:p>
    <w:p w:rsidR="00D6135C" w:rsidRPr="00810447" w:rsidRDefault="008F209B">
      <w:pPr>
        <w:spacing w:line="560" w:lineRule="exact"/>
        <w:ind w:firstLineChars="197" w:firstLine="591"/>
        <w:rPr>
          <w:rFonts w:ascii="宋体" w:hAnsi="宋体"/>
          <w:color w:val="FF0000"/>
          <w:sz w:val="30"/>
          <w:szCs w:val="30"/>
        </w:rPr>
      </w:pPr>
      <w:r w:rsidRPr="00810447">
        <w:rPr>
          <w:rFonts w:ascii="宋体" w:hAnsi="宋体" w:hint="eastAsia"/>
          <w:sz w:val="30"/>
          <w:szCs w:val="30"/>
        </w:rPr>
        <w:t>截止</w:t>
      </w:r>
      <w:r w:rsidR="00FB5587" w:rsidRPr="00810447">
        <w:rPr>
          <w:rFonts w:ascii="宋体" w:hAnsi="宋体" w:hint="eastAsia"/>
          <w:sz w:val="30"/>
          <w:szCs w:val="30"/>
        </w:rPr>
        <w:t>6</w:t>
      </w:r>
      <w:r w:rsidRPr="00810447">
        <w:rPr>
          <w:rFonts w:ascii="宋体" w:hAnsi="宋体" w:hint="eastAsia"/>
          <w:sz w:val="30"/>
          <w:szCs w:val="30"/>
        </w:rPr>
        <w:t>月末，我院有电子卷宗的案件共</w:t>
      </w:r>
      <w:r w:rsidR="00FB5587" w:rsidRPr="00810447">
        <w:rPr>
          <w:rFonts w:ascii="宋体" w:hAnsi="宋体" w:hint="eastAsia"/>
          <w:sz w:val="30"/>
          <w:szCs w:val="30"/>
        </w:rPr>
        <w:t>1877</w:t>
      </w:r>
      <w:r w:rsidRPr="00810447">
        <w:rPr>
          <w:rFonts w:ascii="宋体" w:hAnsi="宋体" w:hint="eastAsia"/>
          <w:sz w:val="30"/>
          <w:szCs w:val="30"/>
        </w:rPr>
        <w:t>卷（除执行案件外）。</w:t>
      </w:r>
    </w:p>
    <w:p w:rsidR="00D6135C" w:rsidRPr="00556771" w:rsidRDefault="008F209B">
      <w:pPr>
        <w:spacing w:line="560" w:lineRule="exact"/>
        <w:ind w:firstLineChars="197" w:firstLine="591"/>
        <w:rPr>
          <w:rFonts w:ascii="宋体" w:hAnsi="宋体"/>
          <w:b/>
          <w:sz w:val="30"/>
          <w:szCs w:val="30"/>
        </w:rPr>
      </w:pPr>
      <w:r w:rsidRPr="00810447">
        <w:rPr>
          <w:rFonts w:ascii="宋体" w:hAnsi="宋体" w:hint="eastAsia"/>
          <w:sz w:val="30"/>
          <w:szCs w:val="30"/>
        </w:rPr>
        <w:t>截止</w:t>
      </w:r>
      <w:r w:rsidR="006D37C3" w:rsidRPr="00810447">
        <w:rPr>
          <w:rFonts w:ascii="宋体" w:hAnsi="宋体" w:hint="eastAsia"/>
          <w:sz w:val="30"/>
          <w:szCs w:val="30"/>
        </w:rPr>
        <w:t>6</w:t>
      </w:r>
      <w:r w:rsidRPr="00810447">
        <w:rPr>
          <w:rFonts w:ascii="宋体" w:hAnsi="宋体" w:hint="eastAsia"/>
          <w:sz w:val="30"/>
          <w:szCs w:val="30"/>
        </w:rPr>
        <w:t>月末，我院裁判文书上网已公开数为</w:t>
      </w:r>
      <w:r w:rsidR="006D37C3" w:rsidRPr="00810447">
        <w:rPr>
          <w:rFonts w:ascii="宋体" w:hAnsi="宋体" w:hint="eastAsia"/>
          <w:sz w:val="30"/>
          <w:szCs w:val="30"/>
        </w:rPr>
        <w:t>2437</w:t>
      </w:r>
      <w:r w:rsidRPr="00810447">
        <w:rPr>
          <w:rFonts w:ascii="宋体" w:hAnsi="宋体" w:hint="eastAsia"/>
          <w:sz w:val="30"/>
          <w:szCs w:val="30"/>
        </w:rPr>
        <w:t>篇,上网率为</w:t>
      </w:r>
      <w:r w:rsidR="009D238C" w:rsidRPr="00810447">
        <w:rPr>
          <w:rFonts w:ascii="宋体" w:hAnsi="宋体" w:hint="eastAsia"/>
          <w:sz w:val="30"/>
          <w:szCs w:val="30"/>
        </w:rPr>
        <w:t>88.9</w:t>
      </w:r>
      <w:r w:rsidRPr="00810447">
        <w:rPr>
          <w:rFonts w:ascii="宋体" w:hAnsi="宋体" w:hint="eastAsia"/>
          <w:sz w:val="30"/>
          <w:szCs w:val="30"/>
        </w:rPr>
        <w:t>%。</w:t>
      </w:r>
    </w:p>
    <w:p w:rsidR="00D6135C" w:rsidRPr="00556771" w:rsidRDefault="008F209B">
      <w:pPr>
        <w:spacing w:line="560" w:lineRule="exact"/>
        <w:ind w:firstLineChars="197" w:firstLine="593"/>
        <w:rPr>
          <w:rFonts w:ascii="宋体" w:hAnsi="宋体"/>
          <w:sz w:val="30"/>
          <w:szCs w:val="30"/>
        </w:rPr>
      </w:pPr>
      <w:r w:rsidRPr="00556771">
        <w:rPr>
          <w:rFonts w:ascii="宋体" w:hAnsi="宋体" w:hint="eastAsia"/>
          <w:b/>
          <w:color w:val="000000"/>
          <w:sz w:val="30"/>
          <w:szCs w:val="30"/>
        </w:rPr>
        <w:t xml:space="preserve">2、裁判文书评查及判后解疑情况  </w:t>
      </w:r>
      <w:r w:rsidRPr="001D5EBD">
        <w:rPr>
          <w:rFonts w:ascii="宋体" w:hAnsi="宋体" w:hint="eastAsia"/>
          <w:sz w:val="30"/>
          <w:szCs w:val="30"/>
        </w:rPr>
        <w:t>截止</w:t>
      </w:r>
      <w:r w:rsidR="00252DBD" w:rsidRPr="001D5EBD">
        <w:rPr>
          <w:rFonts w:ascii="宋体" w:hAnsi="宋体" w:hint="eastAsia"/>
          <w:sz w:val="30"/>
          <w:szCs w:val="30"/>
        </w:rPr>
        <w:t>6</w:t>
      </w:r>
      <w:r w:rsidRPr="001D5EBD">
        <w:rPr>
          <w:rFonts w:ascii="宋体" w:hAnsi="宋体" w:hint="eastAsia"/>
          <w:sz w:val="30"/>
          <w:szCs w:val="30"/>
        </w:rPr>
        <w:t>月末，共评查裁判文书</w:t>
      </w:r>
      <w:r w:rsidR="00D246C0" w:rsidRPr="001D5EBD">
        <w:rPr>
          <w:rFonts w:ascii="宋体" w:hAnsi="宋体" w:hint="eastAsia"/>
          <w:sz w:val="30"/>
          <w:szCs w:val="30"/>
        </w:rPr>
        <w:t>1761</w:t>
      </w:r>
      <w:r w:rsidRPr="001D5EBD">
        <w:rPr>
          <w:rFonts w:ascii="宋体" w:hAnsi="宋体" w:hint="eastAsia"/>
          <w:sz w:val="30"/>
          <w:szCs w:val="30"/>
        </w:rPr>
        <w:t>份，裁判文书正确率99.9%。全院除特别程序外，一审以判决方式结案</w:t>
      </w:r>
      <w:r w:rsidR="009E17F8" w:rsidRPr="001D5EBD">
        <w:rPr>
          <w:rFonts w:ascii="宋体" w:hAnsi="宋体" w:hint="eastAsia"/>
          <w:sz w:val="30"/>
          <w:szCs w:val="30"/>
        </w:rPr>
        <w:t>483</w:t>
      </w:r>
      <w:r w:rsidRPr="001D5EBD">
        <w:rPr>
          <w:rFonts w:ascii="宋体" w:hAnsi="宋体" w:hint="eastAsia"/>
          <w:sz w:val="30"/>
          <w:szCs w:val="30"/>
        </w:rPr>
        <w:t>件，全部进行判后解疑告知。</w:t>
      </w:r>
    </w:p>
    <w:p w:rsidR="00D6135C" w:rsidRPr="00556771" w:rsidRDefault="008F209B">
      <w:pPr>
        <w:spacing w:line="600" w:lineRule="exact"/>
        <w:ind w:firstLineChars="197" w:firstLine="593"/>
        <w:rPr>
          <w:rFonts w:ascii="宋体" w:hAnsi="宋体"/>
          <w:color w:val="000000"/>
          <w:sz w:val="30"/>
          <w:szCs w:val="30"/>
        </w:rPr>
      </w:pPr>
      <w:r w:rsidRPr="00556771">
        <w:rPr>
          <w:rFonts w:ascii="宋体" w:hAnsi="宋体" w:hint="eastAsia"/>
          <w:b/>
          <w:sz w:val="30"/>
          <w:szCs w:val="30"/>
        </w:rPr>
        <w:t xml:space="preserve">3、审委会研究案件情况 </w:t>
      </w:r>
      <w:r w:rsidRPr="005A35A1">
        <w:rPr>
          <w:rFonts w:ascii="宋体" w:hAnsi="宋体" w:hint="eastAsia"/>
          <w:b/>
          <w:sz w:val="30"/>
          <w:szCs w:val="30"/>
        </w:rPr>
        <w:t xml:space="preserve"> </w:t>
      </w:r>
      <w:r w:rsidRPr="005A35A1">
        <w:rPr>
          <w:rFonts w:ascii="宋体" w:hAnsi="宋体" w:hint="eastAsia"/>
          <w:sz w:val="30"/>
          <w:szCs w:val="30"/>
        </w:rPr>
        <w:t>截止</w:t>
      </w:r>
      <w:r w:rsidR="00935F63" w:rsidRPr="005A35A1">
        <w:rPr>
          <w:rFonts w:ascii="宋体" w:hAnsi="宋体" w:hint="eastAsia"/>
          <w:sz w:val="30"/>
          <w:szCs w:val="30"/>
        </w:rPr>
        <w:t>6</w:t>
      </w:r>
      <w:r w:rsidRPr="005A35A1">
        <w:rPr>
          <w:rFonts w:ascii="宋体" w:hAnsi="宋体" w:hint="eastAsia"/>
          <w:sz w:val="30"/>
          <w:szCs w:val="30"/>
        </w:rPr>
        <w:t>月末，</w:t>
      </w:r>
      <w:r w:rsidRPr="005A35A1">
        <w:rPr>
          <w:rFonts w:ascii="宋体" w:hAnsi="宋体" w:hint="eastAsia"/>
          <w:color w:val="000000"/>
          <w:sz w:val="30"/>
          <w:szCs w:val="30"/>
        </w:rPr>
        <w:t>我院共召开审委会全体会议</w:t>
      </w:r>
      <w:r w:rsidR="001E3CEA" w:rsidRPr="005A35A1">
        <w:rPr>
          <w:rFonts w:ascii="宋体" w:hAnsi="宋体" w:hint="eastAsia"/>
          <w:color w:val="000000"/>
          <w:sz w:val="30"/>
          <w:szCs w:val="30"/>
        </w:rPr>
        <w:t>4</w:t>
      </w:r>
      <w:r w:rsidRPr="005A35A1">
        <w:rPr>
          <w:rFonts w:ascii="宋体" w:hAnsi="宋体" w:hint="eastAsia"/>
          <w:color w:val="000000"/>
          <w:sz w:val="30"/>
          <w:szCs w:val="30"/>
        </w:rPr>
        <w:t>次，研究案件</w:t>
      </w:r>
      <w:r w:rsidR="001E3CEA" w:rsidRPr="005A35A1">
        <w:rPr>
          <w:rFonts w:ascii="宋体" w:hAnsi="宋体" w:hint="eastAsia"/>
          <w:color w:val="000000"/>
          <w:sz w:val="30"/>
          <w:szCs w:val="30"/>
        </w:rPr>
        <w:t>16</w:t>
      </w:r>
      <w:r w:rsidRPr="005A35A1">
        <w:rPr>
          <w:rFonts w:ascii="宋体" w:hAnsi="宋体" w:hint="eastAsia"/>
          <w:color w:val="000000"/>
          <w:sz w:val="30"/>
          <w:szCs w:val="30"/>
        </w:rPr>
        <w:t>件（其中刑事案件</w:t>
      </w:r>
      <w:r w:rsidR="001E3CEA" w:rsidRPr="005A35A1">
        <w:rPr>
          <w:rFonts w:ascii="宋体" w:hAnsi="宋体" w:hint="eastAsia"/>
          <w:color w:val="000000"/>
          <w:sz w:val="30"/>
          <w:szCs w:val="30"/>
        </w:rPr>
        <w:t>9</w:t>
      </w:r>
      <w:r w:rsidRPr="005A35A1">
        <w:rPr>
          <w:rFonts w:ascii="宋体" w:hAnsi="宋体" w:hint="eastAsia"/>
          <w:color w:val="000000"/>
          <w:sz w:val="30"/>
          <w:szCs w:val="30"/>
        </w:rPr>
        <w:t>件，民事案件</w:t>
      </w:r>
      <w:r w:rsidR="001E3CEA" w:rsidRPr="005A35A1">
        <w:rPr>
          <w:rFonts w:ascii="宋体" w:hAnsi="宋体" w:hint="eastAsia"/>
          <w:color w:val="000000"/>
          <w:sz w:val="30"/>
          <w:szCs w:val="30"/>
        </w:rPr>
        <w:t>2</w:t>
      </w:r>
      <w:r w:rsidRPr="005A35A1">
        <w:rPr>
          <w:rFonts w:ascii="宋体" w:hAnsi="宋体" w:hint="eastAsia"/>
          <w:color w:val="000000"/>
          <w:sz w:val="30"/>
          <w:szCs w:val="30"/>
        </w:rPr>
        <w:t>件，执行案件</w:t>
      </w:r>
      <w:r w:rsidR="001E3CEA" w:rsidRPr="005A35A1">
        <w:rPr>
          <w:rFonts w:ascii="宋体" w:hAnsi="宋体" w:hint="eastAsia"/>
          <w:color w:val="000000"/>
          <w:sz w:val="30"/>
          <w:szCs w:val="30"/>
        </w:rPr>
        <w:t>4</w:t>
      </w:r>
      <w:r w:rsidRPr="005A35A1">
        <w:rPr>
          <w:rFonts w:ascii="宋体" w:hAnsi="宋体" w:hint="eastAsia"/>
          <w:color w:val="000000"/>
          <w:sz w:val="30"/>
          <w:szCs w:val="30"/>
        </w:rPr>
        <w:t>件</w:t>
      </w:r>
      <w:r w:rsidR="001E3CEA" w:rsidRPr="005A35A1">
        <w:rPr>
          <w:rFonts w:ascii="宋体" w:hAnsi="宋体" w:hint="eastAsia"/>
          <w:color w:val="000000"/>
          <w:sz w:val="30"/>
          <w:szCs w:val="30"/>
        </w:rPr>
        <w:t>,信访1件</w:t>
      </w:r>
      <w:r w:rsidRPr="005A35A1">
        <w:rPr>
          <w:rFonts w:ascii="宋体" w:hAnsi="宋体" w:hint="eastAsia"/>
          <w:color w:val="000000"/>
          <w:sz w:val="30"/>
          <w:szCs w:val="30"/>
        </w:rPr>
        <w:t>）</w:t>
      </w:r>
      <w:r w:rsidRPr="005A35A1">
        <w:rPr>
          <w:rFonts w:ascii="宋体" w:hAnsi="宋体" w:hint="eastAsia"/>
          <w:sz w:val="32"/>
          <w:szCs w:val="32"/>
        </w:rPr>
        <w:t>。</w:t>
      </w:r>
    </w:p>
    <w:p w:rsidR="00D6135C" w:rsidRPr="00556771" w:rsidRDefault="008F209B">
      <w:pPr>
        <w:spacing w:line="600" w:lineRule="exact"/>
        <w:ind w:firstLineChars="197" w:firstLine="593"/>
        <w:rPr>
          <w:rFonts w:ascii="宋体" w:hAnsi="宋体"/>
          <w:color w:val="000000"/>
          <w:sz w:val="30"/>
          <w:szCs w:val="30"/>
        </w:rPr>
      </w:pPr>
      <w:r w:rsidRPr="00556771">
        <w:rPr>
          <w:rFonts w:ascii="宋体" w:hAnsi="宋体" w:hint="eastAsia"/>
          <w:b/>
          <w:color w:val="000000"/>
          <w:sz w:val="30"/>
          <w:szCs w:val="30"/>
        </w:rPr>
        <w:t xml:space="preserve">4、长期未结案件情况  </w:t>
      </w:r>
      <w:r w:rsidRPr="00CF1048">
        <w:rPr>
          <w:rFonts w:ascii="宋体" w:hAnsi="宋体" w:hint="eastAsia"/>
          <w:color w:val="000000"/>
          <w:sz w:val="30"/>
          <w:szCs w:val="30"/>
        </w:rPr>
        <w:t>截止</w:t>
      </w:r>
      <w:r w:rsidR="00B64BF0" w:rsidRPr="00CF1048">
        <w:rPr>
          <w:rFonts w:ascii="宋体" w:hAnsi="宋体" w:hint="eastAsia"/>
          <w:color w:val="000000"/>
          <w:sz w:val="30"/>
          <w:szCs w:val="30"/>
        </w:rPr>
        <w:t>6</w:t>
      </w:r>
      <w:r w:rsidRPr="00CF1048">
        <w:rPr>
          <w:rFonts w:ascii="宋体" w:hAnsi="宋体" w:hint="eastAsia"/>
          <w:color w:val="000000"/>
          <w:sz w:val="30"/>
          <w:szCs w:val="30"/>
        </w:rPr>
        <w:t>月末，我院逾12个月未结诉讼案件共有</w:t>
      </w:r>
      <w:r w:rsidR="009D4D96" w:rsidRPr="00CF1048">
        <w:rPr>
          <w:rFonts w:ascii="宋体" w:hAnsi="宋体" w:hint="eastAsia"/>
          <w:color w:val="000000"/>
          <w:sz w:val="30"/>
          <w:szCs w:val="30"/>
        </w:rPr>
        <w:t>3</w:t>
      </w:r>
      <w:r w:rsidR="006210A3" w:rsidRPr="00CF1048">
        <w:rPr>
          <w:rFonts w:ascii="宋体" w:hAnsi="宋体" w:hint="eastAsia"/>
          <w:color w:val="000000"/>
          <w:sz w:val="30"/>
          <w:szCs w:val="30"/>
        </w:rPr>
        <w:t>件（民一</w:t>
      </w:r>
      <w:r w:rsidRPr="00CF1048">
        <w:rPr>
          <w:rFonts w:ascii="宋体" w:hAnsi="宋体" w:hint="eastAsia"/>
          <w:color w:val="000000"/>
          <w:sz w:val="30"/>
          <w:szCs w:val="30"/>
        </w:rPr>
        <w:t>庭</w:t>
      </w:r>
      <w:r w:rsidR="00B64BF0" w:rsidRPr="00CF1048">
        <w:rPr>
          <w:rFonts w:ascii="宋体" w:hAnsi="宋体" w:hint="eastAsia"/>
          <w:color w:val="000000"/>
          <w:sz w:val="30"/>
          <w:szCs w:val="30"/>
        </w:rPr>
        <w:t>1</w:t>
      </w:r>
      <w:r w:rsidRPr="00CF1048">
        <w:rPr>
          <w:rFonts w:ascii="宋体" w:hAnsi="宋体" w:hint="eastAsia"/>
          <w:color w:val="000000"/>
          <w:sz w:val="30"/>
          <w:szCs w:val="30"/>
        </w:rPr>
        <w:t>件</w:t>
      </w:r>
      <w:r w:rsidR="006210A3" w:rsidRPr="00CF1048">
        <w:rPr>
          <w:rFonts w:ascii="宋体" w:hAnsi="宋体" w:hint="eastAsia"/>
          <w:color w:val="000000"/>
          <w:sz w:val="30"/>
          <w:szCs w:val="30"/>
        </w:rPr>
        <w:t>，民事其他</w:t>
      </w:r>
      <w:r w:rsidR="00B64BF0" w:rsidRPr="00CF1048">
        <w:rPr>
          <w:rFonts w:ascii="宋体" w:hAnsi="宋体" w:hint="eastAsia"/>
          <w:color w:val="000000"/>
          <w:sz w:val="30"/>
          <w:szCs w:val="30"/>
        </w:rPr>
        <w:t>2</w:t>
      </w:r>
      <w:r w:rsidR="006210A3" w:rsidRPr="00CF1048">
        <w:rPr>
          <w:rFonts w:ascii="宋体" w:hAnsi="宋体" w:hint="eastAsia"/>
          <w:color w:val="000000"/>
          <w:sz w:val="30"/>
          <w:szCs w:val="30"/>
        </w:rPr>
        <w:t>件</w:t>
      </w:r>
      <w:r w:rsidRPr="00CF1048">
        <w:rPr>
          <w:rFonts w:ascii="宋体" w:hAnsi="宋体" w:hint="eastAsia"/>
          <w:color w:val="000000"/>
          <w:sz w:val="30"/>
          <w:szCs w:val="30"/>
        </w:rPr>
        <w:t>），其</w:t>
      </w:r>
      <w:r w:rsidR="004D67B6" w:rsidRPr="00CF1048">
        <w:rPr>
          <w:rFonts w:ascii="宋体" w:hAnsi="宋体" w:hint="eastAsia"/>
          <w:color w:val="000000"/>
          <w:sz w:val="30"/>
          <w:szCs w:val="30"/>
        </w:rPr>
        <w:t>中</w:t>
      </w:r>
      <w:r w:rsidR="00F24C39" w:rsidRPr="00CF1048">
        <w:rPr>
          <w:rFonts w:ascii="宋体" w:hAnsi="宋体" w:hint="eastAsia"/>
          <w:color w:val="000000"/>
          <w:sz w:val="30"/>
          <w:szCs w:val="30"/>
        </w:rPr>
        <w:t>公告及</w:t>
      </w:r>
      <w:r w:rsidRPr="00CF1048">
        <w:rPr>
          <w:rFonts w:ascii="宋体" w:hAnsi="宋体" w:hint="eastAsia"/>
          <w:color w:val="000000"/>
          <w:sz w:val="30"/>
          <w:szCs w:val="30"/>
        </w:rPr>
        <w:t>中止案件</w:t>
      </w:r>
      <w:r w:rsidR="009D4D96" w:rsidRPr="00CF1048">
        <w:rPr>
          <w:rFonts w:ascii="宋体" w:hAnsi="宋体" w:hint="eastAsia"/>
          <w:color w:val="000000"/>
          <w:sz w:val="30"/>
          <w:szCs w:val="30"/>
        </w:rPr>
        <w:t>1件，</w:t>
      </w:r>
      <w:r w:rsidR="00F76FFE" w:rsidRPr="00CF1048">
        <w:rPr>
          <w:rFonts w:ascii="宋体" w:hAnsi="宋体" w:hint="eastAsia"/>
          <w:color w:val="000000"/>
          <w:sz w:val="30"/>
          <w:szCs w:val="30"/>
        </w:rPr>
        <w:t>鉴定及中止</w:t>
      </w:r>
      <w:r w:rsidR="00F24C39" w:rsidRPr="00CF1048">
        <w:rPr>
          <w:rFonts w:ascii="宋体" w:hAnsi="宋体" w:hint="eastAsia"/>
          <w:color w:val="000000"/>
          <w:sz w:val="30"/>
          <w:szCs w:val="30"/>
        </w:rPr>
        <w:t>1</w:t>
      </w:r>
      <w:r w:rsidR="009D4D96" w:rsidRPr="00CF1048">
        <w:rPr>
          <w:rFonts w:ascii="宋体" w:hAnsi="宋体" w:hint="eastAsia"/>
          <w:color w:val="000000"/>
          <w:sz w:val="30"/>
          <w:szCs w:val="30"/>
        </w:rPr>
        <w:t>件</w:t>
      </w:r>
      <w:r w:rsidR="00F24C39" w:rsidRPr="00CF1048">
        <w:rPr>
          <w:rFonts w:ascii="宋体" w:hAnsi="宋体" w:hint="eastAsia"/>
          <w:color w:val="000000"/>
          <w:sz w:val="30"/>
          <w:szCs w:val="30"/>
        </w:rPr>
        <w:t>，</w:t>
      </w:r>
      <w:r w:rsidR="00F76FFE" w:rsidRPr="00CF1048">
        <w:rPr>
          <w:rFonts w:ascii="宋体" w:hAnsi="宋体" w:hint="eastAsia"/>
          <w:color w:val="000000"/>
          <w:sz w:val="30"/>
          <w:szCs w:val="30"/>
        </w:rPr>
        <w:t>中止</w:t>
      </w:r>
      <w:r w:rsidR="00F24C39" w:rsidRPr="00CF1048">
        <w:rPr>
          <w:rFonts w:ascii="宋体" w:hAnsi="宋体" w:hint="eastAsia"/>
          <w:color w:val="000000"/>
          <w:sz w:val="30"/>
          <w:szCs w:val="30"/>
        </w:rPr>
        <w:t>1件</w:t>
      </w:r>
      <w:r w:rsidR="009D4D96" w:rsidRPr="00CF1048">
        <w:rPr>
          <w:rFonts w:ascii="宋体" w:hAnsi="宋体" w:hint="eastAsia"/>
          <w:color w:val="000000"/>
          <w:sz w:val="30"/>
          <w:szCs w:val="30"/>
        </w:rPr>
        <w:t>。</w:t>
      </w:r>
    </w:p>
    <w:p w:rsidR="00D6135C" w:rsidRPr="00556771" w:rsidRDefault="008F209B">
      <w:pPr>
        <w:spacing w:line="600" w:lineRule="exact"/>
        <w:ind w:firstLineChars="197" w:firstLine="593"/>
        <w:rPr>
          <w:rFonts w:ascii="宋体" w:hAnsi="宋体"/>
          <w:color w:val="000000"/>
          <w:sz w:val="30"/>
          <w:szCs w:val="30"/>
        </w:rPr>
      </w:pPr>
      <w:r w:rsidRPr="00556771">
        <w:rPr>
          <w:rFonts w:ascii="宋体" w:hAnsi="宋体" w:hint="eastAsia"/>
          <w:b/>
          <w:color w:val="000000"/>
          <w:sz w:val="30"/>
          <w:szCs w:val="30"/>
        </w:rPr>
        <w:t>5、案件归档情况</w:t>
      </w:r>
      <w:r w:rsidRPr="00556771">
        <w:rPr>
          <w:rFonts w:ascii="宋体" w:hAnsi="宋体" w:hint="eastAsia"/>
          <w:color w:val="000000"/>
          <w:sz w:val="30"/>
          <w:szCs w:val="30"/>
        </w:rPr>
        <w:t xml:space="preserve">  </w:t>
      </w:r>
      <w:r w:rsidRPr="00C508CC">
        <w:rPr>
          <w:rFonts w:ascii="宋体" w:hAnsi="宋体" w:hint="eastAsia"/>
          <w:color w:val="000000"/>
          <w:sz w:val="30"/>
          <w:szCs w:val="30"/>
        </w:rPr>
        <w:t>截止</w:t>
      </w:r>
      <w:r w:rsidR="009551E2" w:rsidRPr="00C508CC">
        <w:rPr>
          <w:rFonts w:ascii="宋体" w:hAnsi="宋体" w:hint="eastAsia"/>
          <w:color w:val="000000"/>
          <w:sz w:val="30"/>
          <w:szCs w:val="30"/>
        </w:rPr>
        <w:t>6</w:t>
      </w:r>
      <w:r w:rsidRPr="00C508CC">
        <w:rPr>
          <w:rFonts w:ascii="宋体" w:hAnsi="宋体" w:hint="eastAsia"/>
          <w:color w:val="000000"/>
          <w:sz w:val="30"/>
          <w:szCs w:val="30"/>
        </w:rPr>
        <w:t>月末，全院案件归档率</w:t>
      </w:r>
      <w:r w:rsidR="00F54189" w:rsidRPr="00C508CC">
        <w:rPr>
          <w:rFonts w:ascii="宋体" w:hAnsi="宋体" w:hint="eastAsia"/>
          <w:sz w:val="30"/>
          <w:szCs w:val="30"/>
        </w:rPr>
        <w:t>100.0</w:t>
      </w:r>
      <w:r w:rsidRPr="00C508CC">
        <w:rPr>
          <w:rFonts w:ascii="宋体" w:hAnsi="宋体" w:hint="eastAsia"/>
          <w:color w:val="000000"/>
          <w:sz w:val="30"/>
          <w:szCs w:val="30"/>
        </w:rPr>
        <w:t>%。其中，刑事案件归档</w:t>
      </w:r>
      <w:r w:rsidR="003C0899" w:rsidRPr="00C508CC">
        <w:rPr>
          <w:rFonts w:ascii="宋体" w:hAnsi="宋体" w:hint="eastAsia"/>
          <w:sz w:val="30"/>
          <w:szCs w:val="30"/>
        </w:rPr>
        <w:t>100.0</w:t>
      </w:r>
      <w:r w:rsidRPr="00C508CC">
        <w:rPr>
          <w:rFonts w:ascii="宋体" w:hAnsi="宋体" w:hint="eastAsia"/>
          <w:color w:val="000000"/>
          <w:sz w:val="30"/>
          <w:szCs w:val="30"/>
        </w:rPr>
        <w:t>%；民事案件归档率</w:t>
      </w:r>
      <w:r w:rsidR="0088460A" w:rsidRPr="00C508CC">
        <w:rPr>
          <w:rFonts w:ascii="宋体" w:hAnsi="宋体" w:hint="eastAsia"/>
          <w:sz w:val="30"/>
          <w:szCs w:val="30"/>
        </w:rPr>
        <w:t>100.0</w:t>
      </w:r>
      <w:r w:rsidRPr="00C508CC">
        <w:rPr>
          <w:rFonts w:ascii="宋体" w:hAnsi="宋体" w:hint="eastAsia"/>
          <w:color w:val="000000"/>
          <w:sz w:val="30"/>
          <w:szCs w:val="30"/>
        </w:rPr>
        <w:t>%；行政案件归档率</w:t>
      </w:r>
      <w:r w:rsidR="005129CD" w:rsidRPr="00C508CC">
        <w:rPr>
          <w:rFonts w:ascii="宋体" w:hAnsi="宋体" w:hint="eastAsia"/>
          <w:sz w:val="30"/>
          <w:szCs w:val="30"/>
        </w:rPr>
        <w:t>100.0</w:t>
      </w:r>
      <w:r w:rsidRPr="00C508CC">
        <w:rPr>
          <w:rFonts w:ascii="宋体" w:hAnsi="宋体" w:hint="eastAsia"/>
          <w:color w:val="000000"/>
          <w:sz w:val="30"/>
          <w:szCs w:val="30"/>
        </w:rPr>
        <w:t>%；赔偿案件归档率</w:t>
      </w:r>
      <w:r w:rsidRPr="00C508CC">
        <w:rPr>
          <w:rFonts w:ascii="宋体" w:hAnsi="宋体" w:hint="eastAsia"/>
          <w:sz w:val="30"/>
          <w:szCs w:val="30"/>
        </w:rPr>
        <w:t>100.0</w:t>
      </w:r>
      <w:r w:rsidRPr="00C508CC">
        <w:rPr>
          <w:rFonts w:ascii="宋体" w:hAnsi="宋体" w:hint="eastAsia"/>
          <w:color w:val="000000"/>
          <w:sz w:val="30"/>
          <w:szCs w:val="30"/>
        </w:rPr>
        <w:t>%；审查监督案件归档率</w:t>
      </w:r>
      <w:r w:rsidR="00DC69AA" w:rsidRPr="00C508CC">
        <w:rPr>
          <w:rFonts w:ascii="宋体" w:hAnsi="宋体" w:hint="eastAsia"/>
          <w:color w:val="000000"/>
          <w:sz w:val="30"/>
          <w:szCs w:val="30"/>
        </w:rPr>
        <w:t>10</w:t>
      </w:r>
      <w:r w:rsidRPr="00C508CC">
        <w:rPr>
          <w:rFonts w:ascii="宋体" w:hAnsi="宋体" w:hint="eastAsia"/>
          <w:sz w:val="30"/>
          <w:szCs w:val="30"/>
        </w:rPr>
        <w:t>0.0</w:t>
      </w:r>
      <w:r w:rsidRPr="00C508CC">
        <w:rPr>
          <w:rFonts w:ascii="宋体" w:hAnsi="宋体" w:hint="eastAsia"/>
          <w:color w:val="000000"/>
          <w:sz w:val="30"/>
          <w:szCs w:val="30"/>
        </w:rPr>
        <w:t>%，诉前调解案件归档率</w:t>
      </w:r>
      <w:r w:rsidR="00070EAA" w:rsidRPr="00C508CC">
        <w:rPr>
          <w:rFonts w:ascii="宋体" w:hAnsi="宋体" w:hint="eastAsia"/>
          <w:sz w:val="30"/>
          <w:szCs w:val="30"/>
        </w:rPr>
        <w:t>100.0</w:t>
      </w:r>
      <w:r w:rsidRPr="00C508CC">
        <w:rPr>
          <w:rFonts w:ascii="宋体" w:hAnsi="宋体" w:hint="eastAsia"/>
          <w:color w:val="000000"/>
          <w:sz w:val="30"/>
          <w:szCs w:val="30"/>
        </w:rPr>
        <w:t>%，司法辅助案件归档率</w:t>
      </w:r>
      <w:r w:rsidR="00E81E95" w:rsidRPr="00C508CC">
        <w:rPr>
          <w:rFonts w:ascii="宋体" w:hAnsi="宋体" w:hint="eastAsia"/>
          <w:sz w:val="30"/>
          <w:szCs w:val="30"/>
        </w:rPr>
        <w:lastRenderedPageBreak/>
        <w:t>100.0</w:t>
      </w:r>
      <w:r w:rsidRPr="00C508CC">
        <w:rPr>
          <w:rFonts w:ascii="宋体" w:hAnsi="宋体" w:hint="eastAsia"/>
          <w:color w:val="000000"/>
          <w:sz w:val="30"/>
          <w:szCs w:val="30"/>
        </w:rPr>
        <w:t>%。</w:t>
      </w:r>
    </w:p>
    <w:p w:rsidR="00F863C1" w:rsidRPr="00556771" w:rsidRDefault="008F209B" w:rsidP="00F863C1">
      <w:pPr>
        <w:spacing w:line="600" w:lineRule="exact"/>
        <w:ind w:firstLine="570"/>
        <w:rPr>
          <w:rFonts w:ascii="宋体" w:hAnsi="宋体"/>
          <w:color w:val="000000"/>
          <w:sz w:val="30"/>
          <w:szCs w:val="30"/>
        </w:rPr>
      </w:pPr>
      <w:r w:rsidRPr="00556771">
        <w:rPr>
          <w:rFonts w:ascii="宋体" w:hAnsi="宋体" w:hint="eastAsia"/>
          <w:b/>
          <w:color w:val="000000"/>
          <w:sz w:val="30"/>
          <w:szCs w:val="30"/>
        </w:rPr>
        <w:t>6、案件审限情况</w:t>
      </w:r>
      <w:r w:rsidRPr="00556771">
        <w:rPr>
          <w:rFonts w:ascii="宋体" w:hAnsi="宋体" w:hint="eastAsia"/>
          <w:color w:val="000000"/>
          <w:sz w:val="30"/>
          <w:szCs w:val="30"/>
        </w:rPr>
        <w:t xml:space="preserve">  </w:t>
      </w:r>
      <w:r w:rsidR="00F863C1" w:rsidRPr="00A842FD">
        <w:rPr>
          <w:rFonts w:ascii="宋体" w:hAnsi="宋体" w:hint="eastAsia"/>
          <w:color w:val="000000"/>
          <w:sz w:val="30"/>
          <w:szCs w:val="30"/>
        </w:rPr>
        <w:t>截止</w:t>
      </w:r>
      <w:r w:rsidR="0032710D" w:rsidRPr="00A842FD">
        <w:rPr>
          <w:rFonts w:ascii="宋体" w:hAnsi="宋体" w:hint="eastAsia"/>
          <w:color w:val="000000"/>
          <w:sz w:val="30"/>
          <w:szCs w:val="30"/>
        </w:rPr>
        <w:t>6</w:t>
      </w:r>
      <w:r w:rsidR="00F863C1" w:rsidRPr="00A842FD">
        <w:rPr>
          <w:rFonts w:ascii="宋体" w:hAnsi="宋体" w:hint="eastAsia"/>
          <w:color w:val="000000"/>
          <w:sz w:val="30"/>
          <w:szCs w:val="30"/>
        </w:rPr>
        <w:t>月末，法定审限内结案率为</w:t>
      </w:r>
      <w:r w:rsidR="003E3D03" w:rsidRPr="00A842FD">
        <w:rPr>
          <w:rFonts w:ascii="宋体" w:hAnsi="宋体" w:hint="eastAsia"/>
          <w:sz w:val="30"/>
          <w:szCs w:val="30"/>
        </w:rPr>
        <w:t>100.0</w:t>
      </w:r>
      <w:r w:rsidR="00F863C1" w:rsidRPr="00A842FD">
        <w:rPr>
          <w:rFonts w:ascii="宋体" w:hAnsi="宋体" w:hint="eastAsia"/>
          <w:color w:val="000000"/>
          <w:sz w:val="30"/>
          <w:szCs w:val="30"/>
        </w:rPr>
        <w:t>%。其中院长</w:t>
      </w:r>
      <w:r w:rsidR="009C35F7" w:rsidRPr="00A842FD">
        <w:rPr>
          <w:rFonts w:ascii="宋体" w:hAnsi="宋体" w:hint="eastAsia"/>
          <w:sz w:val="30"/>
          <w:szCs w:val="30"/>
        </w:rPr>
        <w:t>100.0</w:t>
      </w:r>
      <w:r w:rsidR="00F863C1" w:rsidRPr="00A842FD">
        <w:rPr>
          <w:rFonts w:ascii="宋体" w:hAnsi="宋体" w:hint="eastAsia"/>
          <w:sz w:val="30"/>
          <w:szCs w:val="30"/>
        </w:rPr>
        <w:t>%</w:t>
      </w:r>
      <w:r w:rsidR="00F863C1" w:rsidRPr="00A842FD">
        <w:rPr>
          <w:rFonts w:ascii="宋体" w:hAnsi="宋体" w:hint="eastAsia"/>
          <w:color w:val="000000"/>
          <w:sz w:val="30"/>
          <w:szCs w:val="30"/>
        </w:rPr>
        <w:t>，刑事庭为</w:t>
      </w:r>
      <w:r w:rsidR="009C35F7" w:rsidRPr="00A842FD">
        <w:rPr>
          <w:rFonts w:ascii="宋体" w:hAnsi="宋体" w:hint="eastAsia"/>
          <w:sz w:val="30"/>
          <w:szCs w:val="30"/>
        </w:rPr>
        <w:t>100.0</w:t>
      </w:r>
      <w:r w:rsidR="00F863C1" w:rsidRPr="00A842FD">
        <w:rPr>
          <w:rFonts w:ascii="宋体" w:hAnsi="宋体" w:hint="eastAsia"/>
          <w:color w:val="000000"/>
          <w:sz w:val="30"/>
          <w:szCs w:val="30"/>
        </w:rPr>
        <w:t>%，行政庭为</w:t>
      </w:r>
      <w:r w:rsidR="009C35F7" w:rsidRPr="00A842FD">
        <w:rPr>
          <w:rFonts w:ascii="宋体" w:hAnsi="宋体" w:hint="eastAsia"/>
          <w:sz w:val="30"/>
          <w:szCs w:val="30"/>
        </w:rPr>
        <w:t>100.0</w:t>
      </w:r>
      <w:r w:rsidR="00F863C1" w:rsidRPr="00A842FD">
        <w:rPr>
          <w:rFonts w:ascii="宋体" w:hAnsi="宋体" w:hint="eastAsia"/>
          <w:color w:val="000000"/>
          <w:sz w:val="30"/>
          <w:szCs w:val="30"/>
        </w:rPr>
        <w:t>%，民</w:t>
      </w:r>
      <w:r w:rsidR="009C35F7" w:rsidRPr="00A842FD">
        <w:rPr>
          <w:rFonts w:ascii="宋体" w:hAnsi="宋体" w:hint="eastAsia"/>
          <w:color w:val="000000"/>
          <w:sz w:val="30"/>
          <w:szCs w:val="30"/>
        </w:rPr>
        <w:t>一</w:t>
      </w:r>
      <w:r w:rsidR="00F863C1" w:rsidRPr="00A842FD">
        <w:rPr>
          <w:rFonts w:ascii="宋体" w:hAnsi="宋体" w:hint="eastAsia"/>
          <w:color w:val="000000"/>
          <w:sz w:val="30"/>
          <w:szCs w:val="30"/>
        </w:rPr>
        <w:t>庭</w:t>
      </w:r>
      <w:r w:rsidR="005464D8" w:rsidRPr="00A842FD">
        <w:rPr>
          <w:rFonts w:ascii="宋体" w:hAnsi="宋体" w:hint="eastAsia"/>
          <w:color w:val="000000"/>
          <w:sz w:val="30"/>
          <w:szCs w:val="30"/>
        </w:rPr>
        <w:t>、</w:t>
      </w:r>
      <w:r w:rsidR="00F863C1" w:rsidRPr="00A842FD">
        <w:rPr>
          <w:rFonts w:ascii="宋体" w:hAnsi="宋体" w:hint="eastAsia"/>
          <w:color w:val="000000"/>
          <w:sz w:val="30"/>
          <w:szCs w:val="30"/>
        </w:rPr>
        <w:t>民二庭</w:t>
      </w:r>
      <w:r w:rsidR="009C35F7" w:rsidRPr="00A842FD">
        <w:rPr>
          <w:rFonts w:ascii="宋体" w:hAnsi="宋体" w:hint="eastAsia"/>
          <w:color w:val="000000"/>
          <w:sz w:val="30"/>
          <w:szCs w:val="30"/>
        </w:rPr>
        <w:t>及民事其他</w:t>
      </w:r>
      <w:r w:rsidR="005464D8" w:rsidRPr="00A842FD">
        <w:rPr>
          <w:rFonts w:ascii="宋体" w:hAnsi="宋体" w:hint="eastAsia"/>
          <w:color w:val="000000"/>
          <w:sz w:val="30"/>
          <w:szCs w:val="30"/>
        </w:rPr>
        <w:t>为</w:t>
      </w:r>
      <w:r w:rsidR="009C35F7" w:rsidRPr="00A842FD">
        <w:rPr>
          <w:rFonts w:ascii="宋体" w:hAnsi="宋体" w:hint="eastAsia"/>
          <w:color w:val="000000"/>
          <w:sz w:val="30"/>
          <w:szCs w:val="30"/>
        </w:rPr>
        <w:t>100.0</w:t>
      </w:r>
      <w:r w:rsidR="00F863C1" w:rsidRPr="00A842FD">
        <w:rPr>
          <w:rFonts w:ascii="宋体" w:hAnsi="宋体" w:hint="eastAsia"/>
          <w:color w:val="000000"/>
          <w:sz w:val="30"/>
          <w:szCs w:val="30"/>
        </w:rPr>
        <w:t>%，立案庭为</w:t>
      </w:r>
      <w:r w:rsidR="00F863C1" w:rsidRPr="00A842FD">
        <w:rPr>
          <w:rFonts w:ascii="宋体" w:hAnsi="宋体" w:hint="eastAsia"/>
          <w:sz w:val="30"/>
          <w:szCs w:val="30"/>
        </w:rPr>
        <w:t>100.0</w:t>
      </w:r>
      <w:r w:rsidR="00F863C1" w:rsidRPr="00A842FD">
        <w:rPr>
          <w:rFonts w:ascii="宋体" w:hAnsi="宋体" w:hint="eastAsia"/>
          <w:color w:val="000000"/>
          <w:sz w:val="30"/>
          <w:szCs w:val="30"/>
        </w:rPr>
        <w:t>%，白旗法庭为</w:t>
      </w:r>
      <w:r w:rsidR="00F863C1" w:rsidRPr="00A842FD">
        <w:rPr>
          <w:rFonts w:ascii="宋体" w:hAnsi="宋体" w:hint="eastAsia"/>
          <w:sz w:val="30"/>
          <w:szCs w:val="30"/>
        </w:rPr>
        <w:t>100.0</w:t>
      </w:r>
      <w:r w:rsidR="00F863C1" w:rsidRPr="00A842FD">
        <w:rPr>
          <w:rFonts w:ascii="宋体" w:hAnsi="宋体" w:hint="eastAsia"/>
          <w:color w:val="000000"/>
          <w:sz w:val="30"/>
          <w:szCs w:val="30"/>
        </w:rPr>
        <w:t>%，小城法庭为</w:t>
      </w:r>
      <w:r w:rsidR="00F863C1" w:rsidRPr="00A842FD">
        <w:rPr>
          <w:rFonts w:ascii="宋体" w:hAnsi="宋体" w:hint="eastAsia"/>
          <w:sz w:val="30"/>
          <w:szCs w:val="30"/>
        </w:rPr>
        <w:t>100.0</w:t>
      </w:r>
      <w:r w:rsidR="00F863C1" w:rsidRPr="00A842FD">
        <w:rPr>
          <w:rFonts w:ascii="宋体" w:hAnsi="宋体" w:hint="eastAsia"/>
          <w:color w:val="000000"/>
          <w:sz w:val="30"/>
          <w:szCs w:val="30"/>
        </w:rPr>
        <w:t>%，平安法庭为</w:t>
      </w:r>
      <w:r w:rsidR="009C35F7" w:rsidRPr="00A842FD">
        <w:rPr>
          <w:rFonts w:ascii="宋体" w:hAnsi="宋体" w:hint="eastAsia"/>
          <w:sz w:val="30"/>
          <w:szCs w:val="30"/>
        </w:rPr>
        <w:t>100.0</w:t>
      </w:r>
      <w:r w:rsidR="00F863C1" w:rsidRPr="00A842FD">
        <w:rPr>
          <w:rFonts w:ascii="宋体" w:hAnsi="宋体" w:hint="eastAsia"/>
          <w:color w:val="000000"/>
          <w:sz w:val="30"/>
          <w:szCs w:val="30"/>
        </w:rPr>
        <w:t>%，道交庭</w:t>
      </w:r>
      <w:r w:rsidR="00F863C1" w:rsidRPr="00A842FD">
        <w:rPr>
          <w:rFonts w:ascii="宋体" w:hAnsi="宋体" w:hint="eastAsia"/>
          <w:sz w:val="30"/>
          <w:szCs w:val="30"/>
        </w:rPr>
        <w:t>100.0%</w:t>
      </w:r>
      <w:r w:rsidR="00F863C1" w:rsidRPr="00A842FD">
        <w:rPr>
          <w:rFonts w:ascii="宋体" w:hAnsi="宋体" w:hint="eastAsia"/>
          <w:color w:val="000000"/>
          <w:sz w:val="30"/>
          <w:szCs w:val="30"/>
        </w:rPr>
        <w:t>。</w:t>
      </w:r>
    </w:p>
    <w:p w:rsidR="00D6135C" w:rsidRPr="00AA3415" w:rsidRDefault="008F209B">
      <w:pPr>
        <w:spacing w:line="600" w:lineRule="exact"/>
        <w:ind w:firstLine="570"/>
        <w:rPr>
          <w:rFonts w:ascii="宋体" w:hAnsi="宋体"/>
          <w:b/>
          <w:sz w:val="30"/>
          <w:szCs w:val="30"/>
          <w:shd w:val="clear" w:color="auto" w:fill="D6E3BC" w:themeFill="accent3" w:themeFillTint="66"/>
        </w:rPr>
      </w:pPr>
      <w:r w:rsidRPr="00BD38AA">
        <w:rPr>
          <w:rFonts w:ascii="宋体" w:hAnsi="宋体" w:hint="eastAsia"/>
          <w:b/>
          <w:sz w:val="30"/>
          <w:szCs w:val="30"/>
        </w:rPr>
        <w:t>二、1月-</w:t>
      </w:r>
      <w:r w:rsidR="00A875B5" w:rsidRPr="00BD38AA">
        <w:rPr>
          <w:rFonts w:ascii="宋体" w:hAnsi="宋体" w:hint="eastAsia"/>
          <w:b/>
          <w:sz w:val="30"/>
          <w:szCs w:val="30"/>
        </w:rPr>
        <w:t>6</w:t>
      </w:r>
      <w:r w:rsidRPr="00BD38AA">
        <w:rPr>
          <w:rFonts w:ascii="宋体" w:hAnsi="宋体" w:hint="eastAsia"/>
          <w:b/>
          <w:sz w:val="30"/>
          <w:szCs w:val="30"/>
        </w:rPr>
        <w:t>月各业务庭审判运行情况</w:t>
      </w:r>
    </w:p>
    <w:p w:rsidR="00D6135C" w:rsidRPr="00556771" w:rsidRDefault="008F209B">
      <w:pPr>
        <w:spacing w:line="600" w:lineRule="exact"/>
        <w:ind w:firstLine="570"/>
        <w:rPr>
          <w:rFonts w:ascii="宋体" w:hAnsi="宋体"/>
          <w:sz w:val="30"/>
          <w:szCs w:val="30"/>
        </w:rPr>
      </w:pPr>
      <w:r w:rsidRPr="009F5B71">
        <w:rPr>
          <w:rFonts w:ascii="宋体" w:hAnsi="宋体" w:hint="eastAsia"/>
          <w:b/>
          <w:sz w:val="30"/>
          <w:szCs w:val="30"/>
        </w:rPr>
        <w:t>刑事庭</w:t>
      </w:r>
      <w:r w:rsidRPr="009F5B71">
        <w:rPr>
          <w:rFonts w:ascii="宋体" w:hAnsi="宋体" w:hint="eastAsia"/>
          <w:b/>
          <w:color w:val="000000"/>
          <w:sz w:val="30"/>
          <w:szCs w:val="30"/>
        </w:rPr>
        <w:t xml:space="preserve"> </w:t>
      </w:r>
      <w:r w:rsidRPr="009F5B71">
        <w:rPr>
          <w:rFonts w:ascii="宋体" w:hAnsi="宋体" w:hint="eastAsia"/>
          <w:b/>
          <w:sz w:val="30"/>
          <w:szCs w:val="30"/>
        </w:rPr>
        <w:t xml:space="preserve"> </w:t>
      </w:r>
      <w:r w:rsidRPr="009F5B71">
        <w:rPr>
          <w:rFonts w:ascii="宋体" w:hAnsi="宋体" w:hint="eastAsia"/>
          <w:sz w:val="30"/>
          <w:szCs w:val="30"/>
        </w:rPr>
        <w:t>受理案件</w:t>
      </w:r>
      <w:r w:rsidR="00E36BC1" w:rsidRPr="009F5B71">
        <w:rPr>
          <w:rFonts w:ascii="宋体" w:hAnsi="宋体" w:hint="eastAsia"/>
          <w:color w:val="000000"/>
          <w:sz w:val="30"/>
          <w:szCs w:val="30"/>
        </w:rPr>
        <w:t>113</w:t>
      </w:r>
      <w:r w:rsidRPr="009F5B71">
        <w:rPr>
          <w:rFonts w:ascii="宋体" w:hAnsi="宋体" w:hint="eastAsia"/>
          <w:sz w:val="30"/>
          <w:szCs w:val="30"/>
        </w:rPr>
        <w:t>件（旧存</w:t>
      </w:r>
      <w:r w:rsidR="00265D54" w:rsidRPr="009F5B71">
        <w:rPr>
          <w:rFonts w:ascii="宋体" w:hAnsi="宋体" w:hint="eastAsia"/>
          <w:color w:val="000000"/>
          <w:sz w:val="30"/>
          <w:szCs w:val="30"/>
        </w:rPr>
        <w:t>25</w:t>
      </w:r>
      <w:r w:rsidRPr="009F5B71">
        <w:rPr>
          <w:rFonts w:ascii="宋体" w:hAnsi="宋体" w:hint="eastAsia"/>
          <w:sz w:val="30"/>
          <w:szCs w:val="30"/>
        </w:rPr>
        <w:t>件），同比</w:t>
      </w:r>
      <w:r w:rsidR="0052126E" w:rsidRPr="009F5B71">
        <w:rPr>
          <w:rFonts w:ascii="宋体" w:hAnsi="宋体" w:hint="eastAsia"/>
          <w:sz w:val="30"/>
          <w:szCs w:val="30"/>
        </w:rPr>
        <w:t>减少</w:t>
      </w:r>
      <w:r w:rsidR="00523473" w:rsidRPr="009F5B71">
        <w:rPr>
          <w:rFonts w:ascii="宋体" w:hAnsi="宋体" w:hint="eastAsia"/>
          <w:color w:val="000000"/>
          <w:sz w:val="30"/>
          <w:szCs w:val="30"/>
        </w:rPr>
        <w:t>116</w:t>
      </w:r>
      <w:r w:rsidRPr="009F5B71">
        <w:rPr>
          <w:rFonts w:ascii="宋体" w:hAnsi="宋体" w:hint="eastAsia"/>
          <w:sz w:val="30"/>
          <w:szCs w:val="30"/>
        </w:rPr>
        <w:t>件，新收</w:t>
      </w:r>
      <w:r w:rsidR="006B7FBA" w:rsidRPr="009F5B71">
        <w:rPr>
          <w:rFonts w:ascii="宋体" w:hAnsi="宋体" w:hint="eastAsia"/>
          <w:color w:val="000000"/>
          <w:sz w:val="30"/>
          <w:szCs w:val="30"/>
        </w:rPr>
        <w:t>88</w:t>
      </w:r>
      <w:r w:rsidRPr="009F5B71">
        <w:rPr>
          <w:rFonts w:ascii="宋体" w:hAnsi="宋体" w:hint="eastAsia"/>
          <w:sz w:val="30"/>
          <w:szCs w:val="30"/>
        </w:rPr>
        <w:t>件，同比减少</w:t>
      </w:r>
      <w:r w:rsidR="000318F5" w:rsidRPr="009F5B71">
        <w:rPr>
          <w:rFonts w:ascii="宋体" w:hAnsi="宋体" w:hint="eastAsia"/>
          <w:color w:val="000000"/>
          <w:sz w:val="30"/>
          <w:szCs w:val="30"/>
        </w:rPr>
        <w:t>93</w:t>
      </w:r>
      <w:r w:rsidRPr="009F5B71">
        <w:rPr>
          <w:rFonts w:ascii="宋体" w:hAnsi="宋体" w:hint="eastAsia"/>
          <w:sz w:val="30"/>
          <w:szCs w:val="30"/>
        </w:rPr>
        <w:t>件，结案</w:t>
      </w:r>
      <w:r w:rsidR="006B7FBA" w:rsidRPr="009F5B71">
        <w:rPr>
          <w:rFonts w:ascii="宋体" w:hAnsi="宋体" w:hint="eastAsia"/>
          <w:color w:val="000000"/>
          <w:sz w:val="30"/>
          <w:szCs w:val="30"/>
        </w:rPr>
        <w:t>87</w:t>
      </w:r>
      <w:r w:rsidRPr="009F5B71">
        <w:rPr>
          <w:rFonts w:ascii="宋体" w:hAnsi="宋体" w:hint="eastAsia"/>
          <w:sz w:val="30"/>
          <w:szCs w:val="30"/>
        </w:rPr>
        <w:t>件，同比</w:t>
      </w:r>
      <w:r w:rsidR="00C156AB" w:rsidRPr="009F5B71">
        <w:rPr>
          <w:rFonts w:ascii="宋体" w:hAnsi="宋体" w:hint="eastAsia"/>
          <w:sz w:val="30"/>
          <w:szCs w:val="30"/>
        </w:rPr>
        <w:t>减少</w:t>
      </w:r>
      <w:r w:rsidR="00BB0E6B" w:rsidRPr="009F5B71">
        <w:rPr>
          <w:rFonts w:ascii="宋体" w:hAnsi="宋体" w:hint="eastAsia"/>
          <w:sz w:val="30"/>
          <w:szCs w:val="30"/>
        </w:rPr>
        <w:t>106</w:t>
      </w:r>
      <w:r w:rsidRPr="009F5B71">
        <w:rPr>
          <w:rFonts w:ascii="宋体" w:hAnsi="宋体" w:hint="eastAsia"/>
          <w:sz w:val="30"/>
          <w:szCs w:val="30"/>
        </w:rPr>
        <w:t>件，未结</w:t>
      </w:r>
      <w:r w:rsidR="003B5749" w:rsidRPr="009F5B71">
        <w:rPr>
          <w:rFonts w:ascii="宋体" w:hAnsi="宋体" w:hint="eastAsia"/>
          <w:color w:val="000000"/>
          <w:sz w:val="30"/>
          <w:szCs w:val="30"/>
        </w:rPr>
        <w:t>26</w:t>
      </w:r>
      <w:r w:rsidRPr="009F5B71">
        <w:rPr>
          <w:rFonts w:ascii="宋体" w:hAnsi="宋体" w:hint="eastAsia"/>
          <w:sz w:val="30"/>
          <w:szCs w:val="30"/>
        </w:rPr>
        <w:t>件，结案率</w:t>
      </w:r>
      <w:r w:rsidR="00870CD8" w:rsidRPr="009F5B71">
        <w:rPr>
          <w:rFonts w:ascii="宋体" w:hAnsi="宋体" w:hint="eastAsia"/>
          <w:color w:val="000000"/>
          <w:sz w:val="30"/>
          <w:szCs w:val="30"/>
        </w:rPr>
        <w:t>77.0</w:t>
      </w:r>
      <w:r w:rsidRPr="009F5B71">
        <w:rPr>
          <w:rFonts w:ascii="宋体" w:hAnsi="宋体" w:hint="eastAsia"/>
          <w:sz w:val="30"/>
          <w:szCs w:val="30"/>
        </w:rPr>
        <w:t>%，同比</w:t>
      </w:r>
      <w:r w:rsidR="008A0D5A" w:rsidRPr="009F5B71">
        <w:rPr>
          <w:rFonts w:ascii="宋体" w:hAnsi="宋体" w:hint="eastAsia"/>
          <w:sz w:val="30"/>
          <w:szCs w:val="30"/>
        </w:rPr>
        <w:t>下降</w:t>
      </w:r>
      <w:r w:rsidR="002561A3" w:rsidRPr="009F5B71">
        <w:rPr>
          <w:rFonts w:ascii="宋体" w:hAnsi="宋体" w:hint="eastAsia"/>
          <w:color w:val="000000"/>
          <w:sz w:val="30"/>
          <w:szCs w:val="30"/>
        </w:rPr>
        <w:t>7.3</w:t>
      </w:r>
      <w:r w:rsidRPr="009F5B71">
        <w:rPr>
          <w:rFonts w:ascii="宋体" w:hAnsi="宋体" w:hint="eastAsia"/>
          <w:sz w:val="30"/>
          <w:szCs w:val="30"/>
        </w:rPr>
        <w:t>个百分点。上诉</w:t>
      </w:r>
      <w:r w:rsidR="00D07CB2" w:rsidRPr="009F5B71">
        <w:rPr>
          <w:rFonts w:ascii="宋体" w:hAnsi="宋体" w:hint="eastAsia"/>
          <w:color w:val="000000"/>
          <w:sz w:val="30"/>
          <w:szCs w:val="30"/>
        </w:rPr>
        <w:t>2</w:t>
      </w:r>
      <w:r w:rsidRPr="009F5B71">
        <w:rPr>
          <w:rFonts w:ascii="宋体" w:hAnsi="宋体" w:hint="eastAsia"/>
          <w:sz w:val="30"/>
          <w:szCs w:val="30"/>
        </w:rPr>
        <w:t>件，上诉率为</w:t>
      </w:r>
      <w:r w:rsidR="008110B5" w:rsidRPr="009F5B71">
        <w:rPr>
          <w:rFonts w:ascii="宋体" w:hAnsi="宋体" w:hint="eastAsia"/>
          <w:color w:val="000000"/>
          <w:sz w:val="30"/>
          <w:szCs w:val="30"/>
        </w:rPr>
        <w:t>2.4</w:t>
      </w:r>
      <w:r w:rsidRPr="009F5B71">
        <w:rPr>
          <w:rFonts w:ascii="宋体" w:hAnsi="宋体" w:hint="eastAsia"/>
          <w:sz w:val="30"/>
          <w:szCs w:val="30"/>
        </w:rPr>
        <w:t>%；</w:t>
      </w:r>
      <w:r w:rsidR="00F400AF" w:rsidRPr="009F5B71">
        <w:rPr>
          <w:rFonts w:ascii="宋体" w:hAnsi="宋体" w:hint="eastAsia"/>
          <w:color w:val="000000"/>
          <w:sz w:val="30"/>
          <w:szCs w:val="30"/>
        </w:rPr>
        <w:t>无发回改判案件</w:t>
      </w:r>
      <w:r w:rsidRPr="009F5B71">
        <w:rPr>
          <w:rFonts w:ascii="宋体" w:hAnsi="宋体" w:hint="eastAsia"/>
          <w:color w:val="000000"/>
          <w:sz w:val="30"/>
          <w:szCs w:val="30"/>
        </w:rPr>
        <w:t>。</w:t>
      </w:r>
      <w:r w:rsidR="00DC249E" w:rsidRPr="009F5B71">
        <w:rPr>
          <w:rFonts w:ascii="宋体" w:hAnsi="宋体" w:hint="eastAsia"/>
          <w:color w:val="000000"/>
          <w:sz w:val="30"/>
          <w:szCs w:val="30"/>
        </w:rPr>
        <w:t>调撤率1.1%</w:t>
      </w:r>
      <w:r w:rsidR="00296EE7" w:rsidRPr="009F5B71">
        <w:rPr>
          <w:rFonts w:ascii="宋体" w:hAnsi="宋体" w:hint="eastAsia"/>
          <w:color w:val="000000"/>
          <w:sz w:val="30"/>
          <w:szCs w:val="30"/>
        </w:rPr>
        <w:t>，撤诉率1.1%</w:t>
      </w:r>
      <w:r w:rsidR="00DC249E" w:rsidRPr="009F5B71">
        <w:rPr>
          <w:rFonts w:ascii="宋体" w:hAnsi="宋体" w:hint="eastAsia"/>
          <w:color w:val="000000"/>
          <w:sz w:val="30"/>
          <w:szCs w:val="30"/>
        </w:rPr>
        <w:t>。</w:t>
      </w:r>
      <w:r w:rsidRPr="009F5B71">
        <w:rPr>
          <w:rFonts w:ascii="宋体" w:hAnsi="宋体" w:hint="eastAsia"/>
          <w:sz w:val="30"/>
          <w:szCs w:val="30"/>
        </w:rPr>
        <w:t>简易程序适用率</w:t>
      </w:r>
      <w:r w:rsidR="00A60A82" w:rsidRPr="009F5B71">
        <w:rPr>
          <w:rFonts w:ascii="宋体" w:hAnsi="宋体" w:hint="eastAsia"/>
          <w:color w:val="000000"/>
          <w:sz w:val="30"/>
          <w:szCs w:val="30"/>
        </w:rPr>
        <w:t>67.1</w:t>
      </w:r>
      <w:r w:rsidRPr="009F5B71">
        <w:rPr>
          <w:rFonts w:ascii="宋体" w:hAnsi="宋体" w:hint="eastAsia"/>
          <w:sz w:val="30"/>
          <w:szCs w:val="30"/>
        </w:rPr>
        <w:t>%，当庭裁判率</w:t>
      </w:r>
      <w:r w:rsidR="000156B9" w:rsidRPr="009F5B71">
        <w:rPr>
          <w:rFonts w:ascii="宋体" w:hAnsi="宋体" w:hint="eastAsia"/>
          <w:color w:val="000000"/>
          <w:sz w:val="30"/>
          <w:szCs w:val="30"/>
        </w:rPr>
        <w:t>60.5</w:t>
      </w:r>
      <w:r w:rsidRPr="009F5B71">
        <w:rPr>
          <w:rFonts w:ascii="宋体" w:hAnsi="宋体" w:hint="eastAsia"/>
          <w:sz w:val="30"/>
          <w:szCs w:val="30"/>
        </w:rPr>
        <w:t>%，全庭平均审限</w:t>
      </w:r>
      <w:r w:rsidR="00751F28" w:rsidRPr="009F5B71">
        <w:rPr>
          <w:rFonts w:ascii="宋体" w:hAnsi="宋体" w:hint="eastAsia"/>
          <w:color w:val="000000"/>
          <w:sz w:val="30"/>
          <w:szCs w:val="30"/>
        </w:rPr>
        <w:t>19.8</w:t>
      </w:r>
      <w:r w:rsidRPr="009F5B71">
        <w:rPr>
          <w:rFonts w:ascii="宋体" w:hAnsi="宋体" w:hint="eastAsia"/>
          <w:sz w:val="30"/>
          <w:szCs w:val="30"/>
        </w:rPr>
        <w:t>天，同比</w:t>
      </w:r>
      <w:r w:rsidR="002B3AC0" w:rsidRPr="009F5B71">
        <w:rPr>
          <w:rFonts w:ascii="宋体" w:hAnsi="宋体" w:hint="eastAsia"/>
          <w:sz w:val="30"/>
          <w:szCs w:val="30"/>
        </w:rPr>
        <w:t>减少</w:t>
      </w:r>
      <w:r w:rsidR="005F3077" w:rsidRPr="009F5B71">
        <w:rPr>
          <w:rFonts w:ascii="宋体" w:hAnsi="宋体" w:hint="eastAsia"/>
          <w:sz w:val="30"/>
          <w:szCs w:val="30"/>
        </w:rPr>
        <w:t>9.1</w:t>
      </w:r>
      <w:r w:rsidRPr="009F5B71">
        <w:rPr>
          <w:rFonts w:ascii="宋体" w:hAnsi="宋体" w:hint="eastAsia"/>
          <w:sz w:val="30"/>
          <w:szCs w:val="30"/>
        </w:rPr>
        <w:t>天。</w:t>
      </w:r>
    </w:p>
    <w:p w:rsidR="00D6135C" w:rsidRPr="00556771" w:rsidRDefault="008F209B">
      <w:pPr>
        <w:spacing w:line="600" w:lineRule="exact"/>
        <w:ind w:firstLine="570"/>
        <w:rPr>
          <w:rFonts w:ascii="宋体" w:hAnsi="宋体"/>
          <w:sz w:val="30"/>
          <w:szCs w:val="30"/>
        </w:rPr>
      </w:pPr>
      <w:r w:rsidRPr="001E2DAC">
        <w:rPr>
          <w:rFonts w:ascii="宋体" w:hAnsi="宋体" w:hint="eastAsia"/>
          <w:b/>
          <w:sz w:val="30"/>
          <w:szCs w:val="30"/>
        </w:rPr>
        <w:t>民</w:t>
      </w:r>
      <w:r w:rsidR="005F627E" w:rsidRPr="001E2DAC">
        <w:rPr>
          <w:rFonts w:ascii="宋体" w:hAnsi="宋体" w:hint="eastAsia"/>
          <w:b/>
          <w:sz w:val="30"/>
          <w:szCs w:val="30"/>
        </w:rPr>
        <w:t>一</w:t>
      </w:r>
      <w:r w:rsidRPr="001E2DAC">
        <w:rPr>
          <w:rFonts w:ascii="宋体" w:hAnsi="宋体" w:hint="eastAsia"/>
          <w:b/>
          <w:sz w:val="30"/>
          <w:szCs w:val="30"/>
        </w:rPr>
        <w:t xml:space="preserve">庭 </w:t>
      </w:r>
      <w:r w:rsidR="002D3FB5" w:rsidRPr="001E2DAC">
        <w:rPr>
          <w:rFonts w:ascii="宋体" w:hAnsi="宋体" w:hint="eastAsia"/>
          <w:b/>
          <w:sz w:val="30"/>
          <w:szCs w:val="30"/>
        </w:rPr>
        <w:t xml:space="preserve"> </w:t>
      </w:r>
      <w:r w:rsidRPr="001E2DAC">
        <w:rPr>
          <w:rFonts w:ascii="宋体" w:hAnsi="宋体" w:hint="eastAsia"/>
          <w:sz w:val="30"/>
          <w:szCs w:val="30"/>
        </w:rPr>
        <w:t>受理案件</w:t>
      </w:r>
      <w:r w:rsidR="001075AE" w:rsidRPr="001E2DAC">
        <w:rPr>
          <w:rFonts w:ascii="宋体" w:hAnsi="宋体" w:hint="eastAsia"/>
          <w:color w:val="000000"/>
          <w:sz w:val="30"/>
          <w:szCs w:val="30"/>
        </w:rPr>
        <w:t>245</w:t>
      </w:r>
      <w:r w:rsidRPr="001E2DAC">
        <w:rPr>
          <w:rFonts w:ascii="宋体" w:hAnsi="宋体" w:hint="eastAsia"/>
          <w:sz w:val="30"/>
          <w:szCs w:val="30"/>
        </w:rPr>
        <w:t>件（旧存</w:t>
      </w:r>
      <w:r w:rsidR="00DD423B" w:rsidRPr="001E2DAC">
        <w:rPr>
          <w:rFonts w:ascii="宋体" w:hAnsi="宋体" w:hint="eastAsia"/>
          <w:color w:val="000000"/>
          <w:sz w:val="30"/>
          <w:szCs w:val="30"/>
        </w:rPr>
        <w:t>32</w:t>
      </w:r>
      <w:r w:rsidRPr="001E2DAC">
        <w:rPr>
          <w:rFonts w:ascii="宋体" w:hAnsi="宋体" w:hint="eastAsia"/>
          <w:sz w:val="30"/>
          <w:szCs w:val="30"/>
        </w:rPr>
        <w:t>件），</w:t>
      </w:r>
      <w:r w:rsidR="002F6E01" w:rsidRPr="001E2DAC">
        <w:rPr>
          <w:rFonts w:ascii="宋体" w:hAnsi="宋体" w:hint="eastAsia"/>
          <w:sz w:val="30"/>
          <w:szCs w:val="30"/>
        </w:rPr>
        <w:t>同比减少</w:t>
      </w:r>
      <w:r w:rsidR="00F42F26" w:rsidRPr="001E2DAC">
        <w:rPr>
          <w:rFonts w:ascii="宋体" w:hAnsi="宋体" w:hint="eastAsia"/>
          <w:sz w:val="30"/>
          <w:szCs w:val="30"/>
        </w:rPr>
        <w:t>144</w:t>
      </w:r>
      <w:r w:rsidR="002F6E01" w:rsidRPr="001E2DAC">
        <w:rPr>
          <w:rFonts w:ascii="宋体" w:hAnsi="宋体" w:hint="eastAsia"/>
          <w:sz w:val="30"/>
          <w:szCs w:val="30"/>
        </w:rPr>
        <w:t>件，</w:t>
      </w:r>
      <w:r w:rsidRPr="001E2DAC">
        <w:rPr>
          <w:rFonts w:ascii="宋体" w:hAnsi="宋体" w:hint="eastAsia"/>
          <w:sz w:val="30"/>
          <w:szCs w:val="30"/>
        </w:rPr>
        <w:t>新</w:t>
      </w:r>
      <w:r w:rsidRPr="001E2DAC">
        <w:rPr>
          <w:rFonts w:ascii="宋体" w:hAnsi="宋体" w:hint="eastAsia"/>
          <w:color w:val="000000"/>
          <w:sz w:val="30"/>
          <w:szCs w:val="30"/>
        </w:rPr>
        <w:t>收</w:t>
      </w:r>
      <w:r w:rsidR="00A50BBA" w:rsidRPr="001E2DAC">
        <w:rPr>
          <w:rFonts w:ascii="宋体" w:hAnsi="宋体" w:hint="eastAsia"/>
          <w:color w:val="000000"/>
          <w:sz w:val="30"/>
          <w:szCs w:val="30"/>
        </w:rPr>
        <w:t>213</w:t>
      </w:r>
      <w:r w:rsidRPr="001E2DAC">
        <w:rPr>
          <w:rFonts w:ascii="宋体" w:hAnsi="宋体" w:hint="eastAsia"/>
          <w:sz w:val="30"/>
          <w:szCs w:val="30"/>
        </w:rPr>
        <w:t>件，</w:t>
      </w:r>
      <w:r w:rsidR="002F6E01" w:rsidRPr="001E2DAC">
        <w:rPr>
          <w:rFonts w:ascii="宋体" w:hAnsi="宋体" w:hint="eastAsia"/>
          <w:sz w:val="30"/>
          <w:szCs w:val="30"/>
        </w:rPr>
        <w:t>同比减少</w:t>
      </w:r>
      <w:r w:rsidR="00667480" w:rsidRPr="001E2DAC">
        <w:rPr>
          <w:rFonts w:ascii="宋体" w:hAnsi="宋体" w:hint="eastAsia"/>
          <w:sz w:val="30"/>
          <w:szCs w:val="30"/>
        </w:rPr>
        <w:t>56</w:t>
      </w:r>
      <w:r w:rsidR="002F6E01" w:rsidRPr="001E2DAC">
        <w:rPr>
          <w:rFonts w:ascii="宋体" w:hAnsi="宋体" w:hint="eastAsia"/>
          <w:sz w:val="30"/>
          <w:szCs w:val="30"/>
        </w:rPr>
        <w:t>件，</w:t>
      </w:r>
      <w:r w:rsidRPr="001E2DAC">
        <w:rPr>
          <w:rFonts w:ascii="宋体" w:hAnsi="宋体" w:hint="eastAsia"/>
          <w:sz w:val="30"/>
          <w:szCs w:val="30"/>
        </w:rPr>
        <w:t>结案</w:t>
      </w:r>
      <w:r w:rsidR="006C46B5" w:rsidRPr="001E2DAC">
        <w:rPr>
          <w:rFonts w:ascii="宋体" w:hAnsi="宋体" w:hint="eastAsia"/>
          <w:color w:val="000000"/>
          <w:sz w:val="30"/>
          <w:szCs w:val="30"/>
        </w:rPr>
        <w:t>197</w:t>
      </w:r>
      <w:r w:rsidRPr="001E2DAC">
        <w:rPr>
          <w:rFonts w:ascii="宋体" w:hAnsi="宋体" w:hint="eastAsia"/>
          <w:sz w:val="30"/>
          <w:szCs w:val="30"/>
        </w:rPr>
        <w:t>件</w:t>
      </w:r>
      <w:r w:rsidR="00464A8F" w:rsidRPr="001E2DAC">
        <w:rPr>
          <w:rFonts w:ascii="宋体" w:hAnsi="宋体" w:hint="eastAsia"/>
          <w:sz w:val="30"/>
          <w:szCs w:val="30"/>
        </w:rPr>
        <w:t>，同比减少</w:t>
      </w:r>
      <w:r w:rsidR="002604BE" w:rsidRPr="001E2DAC">
        <w:rPr>
          <w:rFonts w:ascii="宋体" w:hAnsi="宋体" w:hint="eastAsia"/>
          <w:sz w:val="30"/>
          <w:szCs w:val="30"/>
        </w:rPr>
        <w:t>93</w:t>
      </w:r>
      <w:r w:rsidR="00464A8F" w:rsidRPr="001E2DAC">
        <w:rPr>
          <w:rFonts w:ascii="宋体" w:hAnsi="宋体" w:hint="eastAsia"/>
          <w:sz w:val="30"/>
          <w:szCs w:val="30"/>
        </w:rPr>
        <w:t>件</w:t>
      </w:r>
      <w:r w:rsidRPr="001E2DAC">
        <w:rPr>
          <w:rFonts w:ascii="宋体" w:hAnsi="宋体" w:hint="eastAsia"/>
          <w:sz w:val="30"/>
          <w:szCs w:val="30"/>
        </w:rPr>
        <w:t>，未</w:t>
      </w:r>
      <w:r w:rsidRPr="001E2DAC">
        <w:rPr>
          <w:rFonts w:ascii="宋体" w:hAnsi="宋体" w:hint="eastAsia"/>
          <w:color w:val="000000"/>
          <w:sz w:val="30"/>
          <w:szCs w:val="30"/>
        </w:rPr>
        <w:t>结</w:t>
      </w:r>
      <w:r w:rsidR="008408F0" w:rsidRPr="001E2DAC">
        <w:rPr>
          <w:rFonts w:ascii="宋体" w:hAnsi="宋体" w:hint="eastAsia"/>
          <w:color w:val="000000"/>
          <w:sz w:val="30"/>
          <w:szCs w:val="30"/>
        </w:rPr>
        <w:t>48</w:t>
      </w:r>
      <w:r w:rsidRPr="001E2DAC">
        <w:rPr>
          <w:rFonts w:ascii="宋体" w:hAnsi="宋体" w:hint="eastAsia"/>
          <w:sz w:val="30"/>
          <w:szCs w:val="30"/>
        </w:rPr>
        <w:t>件，结案率</w:t>
      </w:r>
      <w:r w:rsidR="005B65D8" w:rsidRPr="001E2DAC">
        <w:rPr>
          <w:rFonts w:ascii="宋体" w:hAnsi="宋体" w:hint="eastAsia"/>
          <w:color w:val="000000"/>
          <w:sz w:val="30"/>
          <w:szCs w:val="30"/>
        </w:rPr>
        <w:t>80.4</w:t>
      </w:r>
      <w:r w:rsidRPr="001E2DAC">
        <w:rPr>
          <w:rFonts w:ascii="宋体" w:hAnsi="宋体" w:hint="eastAsia"/>
          <w:sz w:val="30"/>
          <w:szCs w:val="30"/>
        </w:rPr>
        <w:t>%</w:t>
      </w:r>
      <w:r w:rsidR="00464A8F" w:rsidRPr="001E2DAC">
        <w:rPr>
          <w:rFonts w:ascii="宋体" w:hAnsi="宋体" w:hint="eastAsia"/>
          <w:sz w:val="30"/>
          <w:szCs w:val="30"/>
        </w:rPr>
        <w:t>，同比上升</w:t>
      </w:r>
      <w:r w:rsidR="00957100" w:rsidRPr="001E2DAC">
        <w:rPr>
          <w:rFonts w:ascii="宋体" w:hAnsi="宋体" w:hint="eastAsia"/>
          <w:sz w:val="30"/>
          <w:szCs w:val="30"/>
        </w:rPr>
        <w:t>5.8</w:t>
      </w:r>
      <w:r w:rsidR="00464A8F" w:rsidRPr="001E2DAC">
        <w:rPr>
          <w:rFonts w:ascii="宋体" w:hAnsi="宋体" w:hint="eastAsia"/>
          <w:sz w:val="30"/>
          <w:szCs w:val="30"/>
        </w:rPr>
        <w:t>个百分点</w:t>
      </w:r>
      <w:r w:rsidR="009240C9" w:rsidRPr="001E2DAC">
        <w:rPr>
          <w:rFonts w:ascii="宋体" w:hAnsi="宋体" w:hint="eastAsia"/>
          <w:sz w:val="30"/>
          <w:szCs w:val="30"/>
        </w:rPr>
        <w:t>。</w:t>
      </w:r>
      <w:r w:rsidRPr="001E2DAC">
        <w:rPr>
          <w:rFonts w:ascii="宋体" w:hAnsi="宋体" w:hint="eastAsia"/>
          <w:sz w:val="30"/>
          <w:szCs w:val="30"/>
        </w:rPr>
        <w:t>上</w:t>
      </w:r>
      <w:r w:rsidRPr="001E2DAC">
        <w:rPr>
          <w:rFonts w:ascii="宋体" w:hAnsi="宋体" w:hint="eastAsia"/>
          <w:color w:val="000000"/>
          <w:sz w:val="30"/>
          <w:szCs w:val="30"/>
        </w:rPr>
        <w:t>诉</w:t>
      </w:r>
      <w:r w:rsidR="0093079F" w:rsidRPr="001E2DAC">
        <w:rPr>
          <w:rFonts w:ascii="宋体" w:hAnsi="宋体" w:hint="eastAsia"/>
          <w:color w:val="000000"/>
          <w:sz w:val="30"/>
          <w:szCs w:val="30"/>
        </w:rPr>
        <w:t>2</w:t>
      </w:r>
      <w:r w:rsidRPr="001E2DAC">
        <w:rPr>
          <w:rFonts w:ascii="宋体" w:hAnsi="宋体" w:hint="eastAsia"/>
          <w:color w:val="000000"/>
          <w:sz w:val="30"/>
          <w:szCs w:val="30"/>
        </w:rPr>
        <w:t>件，上诉率为</w:t>
      </w:r>
      <w:r w:rsidR="00AC0685" w:rsidRPr="001E2DAC">
        <w:rPr>
          <w:rFonts w:ascii="宋体" w:hAnsi="宋体" w:hint="eastAsia"/>
          <w:color w:val="000000"/>
          <w:sz w:val="30"/>
          <w:szCs w:val="30"/>
        </w:rPr>
        <w:t>1.8</w:t>
      </w:r>
      <w:r w:rsidRPr="001E2DAC">
        <w:rPr>
          <w:rFonts w:ascii="宋体" w:hAnsi="宋体" w:hint="eastAsia"/>
          <w:color w:val="000000"/>
          <w:sz w:val="30"/>
          <w:szCs w:val="30"/>
        </w:rPr>
        <w:t>%；</w:t>
      </w:r>
      <w:r w:rsidR="00B3479E" w:rsidRPr="001E2DAC">
        <w:rPr>
          <w:rFonts w:ascii="宋体" w:hAnsi="宋体" w:hint="eastAsia"/>
          <w:color w:val="000000"/>
          <w:sz w:val="30"/>
          <w:szCs w:val="30"/>
        </w:rPr>
        <w:t>发回2件，</w:t>
      </w:r>
      <w:r w:rsidRPr="001E2DAC">
        <w:rPr>
          <w:rFonts w:ascii="宋体" w:hAnsi="宋体" w:hint="eastAsia"/>
          <w:color w:val="000000"/>
          <w:sz w:val="30"/>
          <w:szCs w:val="30"/>
        </w:rPr>
        <w:t>改判</w:t>
      </w:r>
      <w:r w:rsidR="008C47A8" w:rsidRPr="001E2DAC">
        <w:rPr>
          <w:rFonts w:ascii="宋体" w:hAnsi="宋体" w:hint="eastAsia"/>
          <w:color w:val="000000"/>
          <w:sz w:val="30"/>
          <w:szCs w:val="30"/>
        </w:rPr>
        <w:t>1</w:t>
      </w:r>
      <w:r w:rsidRPr="001E2DAC">
        <w:rPr>
          <w:rFonts w:ascii="宋体" w:hAnsi="宋体" w:hint="eastAsia"/>
          <w:color w:val="000000"/>
          <w:sz w:val="30"/>
          <w:szCs w:val="30"/>
        </w:rPr>
        <w:t>件，结案发改率为</w:t>
      </w:r>
      <w:r w:rsidR="0017763B" w:rsidRPr="001E2DAC">
        <w:rPr>
          <w:rFonts w:ascii="宋体" w:hAnsi="宋体" w:hint="eastAsia"/>
          <w:color w:val="000000"/>
          <w:sz w:val="30"/>
          <w:szCs w:val="30"/>
        </w:rPr>
        <w:t>1.8</w:t>
      </w:r>
      <w:r w:rsidRPr="001E2DAC">
        <w:rPr>
          <w:rFonts w:ascii="宋体" w:hAnsi="宋体" w:hint="eastAsia"/>
          <w:color w:val="000000"/>
          <w:sz w:val="30"/>
          <w:szCs w:val="30"/>
        </w:rPr>
        <w:t>%。调撤率</w:t>
      </w:r>
      <w:r w:rsidR="003436D9" w:rsidRPr="001E2DAC">
        <w:rPr>
          <w:rFonts w:ascii="宋体" w:hAnsi="宋体" w:hint="eastAsia"/>
          <w:sz w:val="30"/>
          <w:szCs w:val="30"/>
        </w:rPr>
        <w:t>30.0</w:t>
      </w:r>
      <w:r w:rsidRPr="001E2DAC">
        <w:rPr>
          <w:rFonts w:ascii="宋体" w:hAnsi="宋体" w:hint="eastAsia"/>
          <w:sz w:val="30"/>
          <w:szCs w:val="30"/>
        </w:rPr>
        <w:t>%，调解率</w:t>
      </w:r>
      <w:r w:rsidR="004F56A3" w:rsidRPr="001E2DAC">
        <w:rPr>
          <w:rFonts w:ascii="宋体" w:hAnsi="宋体" w:hint="eastAsia"/>
          <w:sz w:val="30"/>
          <w:szCs w:val="30"/>
        </w:rPr>
        <w:t>16.0</w:t>
      </w:r>
      <w:r w:rsidRPr="001E2DAC">
        <w:rPr>
          <w:rFonts w:ascii="宋体" w:hAnsi="宋体" w:hint="eastAsia"/>
          <w:sz w:val="30"/>
          <w:szCs w:val="30"/>
        </w:rPr>
        <w:t>%，撤诉率</w:t>
      </w:r>
      <w:r w:rsidR="004F56A3" w:rsidRPr="001E2DAC">
        <w:rPr>
          <w:rFonts w:ascii="宋体" w:hAnsi="宋体" w:hint="eastAsia"/>
          <w:sz w:val="30"/>
          <w:szCs w:val="30"/>
        </w:rPr>
        <w:t>16.2</w:t>
      </w:r>
      <w:r w:rsidRPr="001E2DAC">
        <w:rPr>
          <w:rFonts w:ascii="宋体" w:hAnsi="宋体" w:hint="eastAsia"/>
          <w:sz w:val="30"/>
          <w:szCs w:val="30"/>
        </w:rPr>
        <w:t>%；简易程序适用率</w:t>
      </w:r>
      <w:r w:rsidR="002469B8" w:rsidRPr="001E2DAC">
        <w:rPr>
          <w:rFonts w:ascii="宋体" w:hAnsi="宋体" w:hint="eastAsia"/>
          <w:sz w:val="30"/>
          <w:szCs w:val="30"/>
        </w:rPr>
        <w:t>71.0</w:t>
      </w:r>
      <w:r w:rsidRPr="001E2DAC">
        <w:rPr>
          <w:rFonts w:ascii="宋体" w:hAnsi="宋体" w:hint="eastAsia"/>
          <w:sz w:val="30"/>
          <w:szCs w:val="30"/>
        </w:rPr>
        <w:t>%，当庭裁判率</w:t>
      </w:r>
      <w:r w:rsidR="00833DA4" w:rsidRPr="001E2DAC">
        <w:rPr>
          <w:rFonts w:ascii="宋体" w:hAnsi="宋体" w:hint="eastAsia"/>
          <w:sz w:val="30"/>
          <w:szCs w:val="30"/>
        </w:rPr>
        <w:t>0.5</w:t>
      </w:r>
      <w:r w:rsidRPr="001E2DAC">
        <w:rPr>
          <w:rFonts w:ascii="宋体" w:hAnsi="宋体" w:hint="eastAsia"/>
          <w:sz w:val="30"/>
          <w:szCs w:val="30"/>
        </w:rPr>
        <w:t>%，全庭平均审限</w:t>
      </w:r>
      <w:r w:rsidR="00315FAB" w:rsidRPr="001E2DAC">
        <w:rPr>
          <w:rFonts w:ascii="宋体" w:hAnsi="宋体" w:hint="eastAsia"/>
          <w:sz w:val="30"/>
          <w:szCs w:val="30"/>
        </w:rPr>
        <w:t>45.5</w:t>
      </w:r>
      <w:r w:rsidRPr="001E2DAC">
        <w:rPr>
          <w:rFonts w:ascii="宋体" w:hAnsi="宋体" w:hint="eastAsia"/>
          <w:sz w:val="30"/>
          <w:szCs w:val="30"/>
        </w:rPr>
        <w:t>天，</w:t>
      </w:r>
      <w:r w:rsidRPr="001E2DAC">
        <w:rPr>
          <w:rFonts w:ascii="宋体" w:hAnsi="宋体"/>
          <w:sz w:val="30"/>
          <w:szCs w:val="30"/>
        </w:rPr>
        <w:t xml:space="preserve"> </w:t>
      </w:r>
      <w:r w:rsidRPr="001E2DAC">
        <w:rPr>
          <w:rFonts w:ascii="宋体" w:hAnsi="宋体" w:hint="eastAsia"/>
          <w:sz w:val="30"/>
          <w:szCs w:val="30"/>
        </w:rPr>
        <w:t>同比</w:t>
      </w:r>
      <w:r w:rsidR="00D54EBA" w:rsidRPr="001E2DAC">
        <w:rPr>
          <w:rFonts w:ascii="宋体" w:hAnsi="宋体" w:hint="eastAsia"/>
          <w:sz w:val="30"/>
          <w:szCs w:val="30"/>
        </w:rPr>
        <w:t>减少</w:t>
      </w:r>
      <w:r w:rsidR="005A16A2" w:rsidRPr="001E2DAC">
        <w:rPr>
          <w:rFonts w:ascii="宋体" w:hAnsi="宋体" w:hint="eastAsia"/>
          <w:sz w:val="30"/>
          <w:szCs w:val="30"/>
        </w:rPr>
        <w:t>7.9</w:t>
      </w:r>
      <w:r w:rsidRPr="001E2DAC">
        <w:rPr>
          <w:rFonts w:ascii="宋体" w:hAnsi="宋体" w:hint="eastAsia"/>
          <w:sz w:val="30"/>
          <w:szCs w:val="30"/>
        </w:rPr>
        <w:t>天。</w:t>
      </w:r>
    </w:p>
    <w:p w:rsidR="00D6135C" w:rsidRPr="00556771" w:rsidRDefault="008F209B">
      <w:pPr>
        <w:spacing w:line="600" w:lineRule="exact"/>
        <w:ind w:firstLine="570"/>
        <w:rPr>
          <w:rFonts w:ascii="宋体" w:hAnsi="宋体"/>
          <w:sz w:val="30"/>
          <w:szCs w:val="30"/>
        </w:rPr>
      </w:pPr>
      <w:r w:rsidRPr="00F43DC1">
        <w:rPr>
          <w:rFonts w:ascii="宋体" w:hAnsi="宋体" w:hint="eastAsia"/>
          <w:b/>
          <w:sz w:val="30"/>
          <w:szCs w:val="30"/>
        </w:rPr>
        <w:t xml:space="preserve">民二庭  </w:t>
      </w:r>
      <w:r w:rsidRPr="00F43DC1">
        <w:rPr>
          <w:rFonts w:ascii="宋体" w:hAnsi="宋体" w:hint="eastAsia"/>
          <w:sz w:val="30"/>
          <w:szCs w:val="30"/>
        </w:rPr>
        <w:t>受理案件</w:t>
      </w:r>
      <w:r w:rsidR="00AB574D" w:rsidRPr="00F43DC1">
        <w:rPr>
          <w:rFonts w:ascii="宋体" w:hAnsi="宋体" w:hint="eastAsia"/>
          <w:color w:val="000000"/>
          <w:sz w:val="30"/>
          <w:szCs w:val="30"/>
        </w:rPr>
        <w:t>411</w:t>
      </w:r>
      <w:r w:rsidRPr="00F43DC1">
        <w:rPr>
          <w:rFonts w:ascii="宋体" w:hAnsi="宋体" w:hint="eastAsia"/>
          <w:sz w:val="30"/>
          <w:szCs w:val="30"/>
        </w:rPr>
        <w:t>件（旧存</w:t>
      </w:r>
      <w:r w:rsidR="00C71924" w:rsidRPr="00F43DC1">
        <w:rPr>
          <w:rFonts w:ascii="宋体" w:hAnsi="宋体" w:hint="eastAsia"/>
          <w:color w:val="000000"/>
          <w:sz w:val="30"/>
          <w:szCs w:val="30"/>
        </w:rPr>
        <w:t>51</w:t>
      </w:r>
      <w:r w:rsidRPr="00F43DC1">
        <w:rPr>
          <w:rFonts w:ascii="宋体" w:hAnsi="宋体" w:hint="eastAsia"/>
          <w:sz w:val="30"/>
          <w:szCs w:val="30"/>
        </w:rPr>
        <w:t>件），</w:t>
      </w:r>
      <w:r w:rsidR="00CD4EC4" w:rsidRPr="00F43DC1">
        <w:rPr>
          <w:rFonts w:ascii="宋体" w:hAnsi="宋体" w:hint="eastAsia"/>
          <w:sz w:val="30"/>
          <w:szCs w:val="30"/>
        </w:rPr>
        <w:t>同比增加</w:t>
      </w:r>
      <w:r w:rsidR="006C237F" w:rsidRPr="00F43DC1">
        <w:rPr>
          <w:rFonts w:ascii="宋体" w:hAnsi="宋体" w:hint="eastAsia"/>
          <w:sz w:val="30"/>
          <w:szCs w:val="30"/>
        </w:rPr>
        <w:t>130</w:t>
      </w:r>
      <w:r w:rsidR="00CD4EC4" w:rsidRPr="00F43DC1">
        <w:rPr>
          <w:rFonts w:ascii="宋体" w:hAnsi="宋体" w:hint="eastAsia"/>
          <w:sz w:val="30"/>
          <w:szCs w:val="30"/>
        </w:rPr>
        <w:t>件，</w:t>
      </w:r>
      <w:r w:rsidRPr="00F43DC1">
        <w:rPr>
          <w:rFonts w:ascii="宋体" w:hAnsi="宋体" w:hint="eastAsia"/>
          <w:sz w:val="30"/>
          <w:szCs w:val="30"/>
        </w:rPr>
        <w:t>新收</w:t>
      </w:r>
      <w:r w:rsidR="009722EA" w:rsidRPr="00F43DC1">
        <w:rPr>
          <w:rFonts w:ascii="宋体" w:hAnsi="宋体" w:hint="eastAsia"/>
          <w:color w:val="000000"/>
          <w:sz w:val="30"/>
          <w:szCs w:val="30"/>
        </w:rPr>
        <w:t>360</w:t>
      </w:r>
      <w:r w:rsidRPr="00F43DC1">
        <w:rPr>
          <w:rFonts w:ascii="宋体" w:hAnsi="宋体" w:hint="eastAsia"/>
          <w:sz w:val="30"/>
          <w:szCs w:val="30"/>
        </w:rPr>
        <w:t>件，</w:t>
      </w:r>
      <w:r w:rsidR="00CD4EC4" w:rsidRPr="00F43DC1">
        <w:rPr>
          <w:rFonts w:ascii="宋体" w:hAnsi="宋体" w:hint="eastAsia"/>
          <w:sz w:val="30"/>
          <w:szCs w:val="30"/>
        </w:rPr>
        <w:t>同比增加</w:t>
      </w:r>
      <w:r w:rsidR="000D6A9A" w:rsidRPr="00F43DC1">
        <w:rPr>
          <w:rFonts w:ascii="宋体" w:hAnsi="宋体" w:hint="eastAsia"/>
          <w:sz w:val="30"/>
          <w:szCs w:val="30"/>
        </w:rPr>
        <w:t>141</w:t>
      </w:r>
      <w:r w:rsidR="00CD4EC4" w:rsidRPr="00F43DC1">
        <w:rPr>
          <w:rFonts w:ascii="宋体" w:hAnsi="宋体" w:hint="eastAsia"/>
          <w:sz w:val="30"/>
          <w:szCs w:val="30"/>
        </w:rPr>
        <w:t>件，</w:t>
      </w:r>
      <w:r w:rsidRPr="00F43DC1">
        <w:rPr>
          <w:rFonts w:ascii="宋体" w:hAnsi="宋体" w:hint="eastAsia"/>
          <w:sz w:val="30"/>
          <w:szCs w:val="30"/>
        </w:rPr>
        <w:t>结案</w:t>
      </w:r>
      <w:r w:rsidR="00207507" w:rsidRPr="00F43DC1">
        <w:rPr>
          <w:rFonts w:ascii="宋体" w:hAnsi="宋体" w:hint="eastAsia"/>
          <w:color w:val="000000"/>
          <w:sz w:val="30"/>
          <w:szCs w:val="30"/>
        </w:rPr>
        <w:t>316</w:t>
      </w:r>
      <w:r w:rsidRPr="00F43DC1">
        <w:rPr>
          <w:rFonts w:ascii="宋体" w:hAnsi="宋体" w:hint="eastAsia"/>
          <w:sz w:val="30"/>
          <w:szCs w:val="30"/>
        </w:rPr>
        <w:t>件，</w:t>
      </w:r>
      <w:r w:rsidR="00CD4EC4" w:rsidRPr="00F43DC1">
        <w:rPr>
          <w:rFonts w:ascii="宋体" w:hAnsi="宋体" w:hint="eastAsia"/>
          <w:sz w:val="30"/>
          <w:szCs w:val="30"/>
        </w:rPr>
        <w:t>同比增加</w:t>
      </w:r>
      <w:r w:rsidR="001959D9" w:rsidRPr="00F43DC1">
        <w:rPr>
          <w:rFonts w:ascii="宋体" w:hAnsi="宋体" w:hint="eastAsia"/>
          <w:sz w:val="30"/>
          <w:szCs w:val="30"/>
        </w:rPr>
        <w:t>101</w:t>
      </w:r>
      <w:r w:rsidR="00CD4EC4" w:rsidRPr="00F43DC1">
        <w:rPr>
          <w:rFonts w:ascii="宋体" w:hAnsi="宋体" w:hint="eastAsia"/>
          <w:sz w:val="30"/>
          <w:szCs w:val="30"/>
        </w:rPr>
        <w:t>件，</w:t>
      </w:r>
      <w:r w:rsidRPr="00F43DC1">
        <w:rPr>
          <w:rFonts w:ascii="宋体" w:hAnsi="宋体" w:hint="eastAsia"/>
          <w:sz w:val="30"/>
          <w:szCs w:val="30"/>
        </w:rPr>
        <w:t>未结</w:t>
      </w:r>
      <w:r w:rsidR="00306796" w:rsidRPr="00F43DC1">
        <w:rPr>
          <w:rFonts w:ascii="宋体" w:hAnsi="宋体" w:hint="eastAsia"/>
          <w:color w:val="000000"/>
          <w:sz w:val="30"/>
          <w:szCs w:val="30"/>
        </w:rPr>
        <w:t>95</w:t>
      </w:r>
      <w:r w:rsidRPr="00F43DC1">
        <w:rPr>
          <w:rFonts w:ascii="宋体" w:hAnsi="宋体" w:hint="eastAsia"/>
          <w:sz w:val="30"/>
          <w:szCs w:val="30"/>
        </w:rPr>
        <w:t>件，结案率</w:t>
      </w:r>
      <w:r w:rsidR="00A149E9" w:rsidRPr="00F43DC1">
        <w:rPr>
          <w:rFonts w:ascii="宋体" w:hAnsi="宋体" w:hint="eastAsia"/>
          <w:color w:val="000000"/>
          <w:sz w:val="30"/>
          <w:szCs w:val="30"/>
        </w:rPr>
        <w:t>76.9</w:t>
      </w:r>
      <w:r w:rsidRPr="00F43DC1">
        <w:rPr>
          <w:rFonts w:ascii="宋体" w:hAnsi="宋体" w:hint="eastAsia"/>
          <w:sz w:val="30"/>
          <w:szCs w:val="30"/>
        </w:rPr>
        <w:t>%</w:t>
      </w:r>
      <w:r w:rsidR="00CD4EC4" w:rsidRPr="00F43DC1">
        <w:rPr>
          <w:rFonts w:ascii="宋体" w:hAnsi="宋体" w:hint="eastAsia"/>
          <w:sz w:val="30"/>
          <w:szCs w:val="30"/>
        </w:rPr>
        <w:t>，同比</w:t>
      </w:r>
      <w:r w:rsidR="00B877C1" w:rsidRPr="00F43DC1">
        <w:rPr>
          <w:rFonts w:ascii="宋体" w:hAnsi="宋体" w:hint="eastAsia"/>
          <w:sz w:val="30"/>
          <w:szCs w:val="30"/>
        </w:rPr>
        <w:t>上升0.4</w:t>
      </w:r>
      <w:r w:rsidR="00CD4EC4" w:rsidRPr="00F43DC1">
        <w:rPr>
          <w:rFonts w:ascii="宋体" w:hAnsi="宋体" w:hint="eastAsia"/>
          <w:sz w:val="30"/>
          <w:szCs w:val="30"/>
        </w:rPr>
        <w:t>个百分点</w:t>
      </w:r>
      <w:r w:rsidR="00D5107C" w:rsidRPr="00F43DC1">
        <w:rPr>
          <w:rFonts w:ascii="宋体" w:hAnsi="宋体" w:hint="eastAsia"/>
          <w:sz w:val="30"/>
          <w:szCs w:val="30"/>
        </w:rPr>
        <w:t>。</w:t>
      </w:r>
      <w:r w:rsidRPr="00F43DC1">
        <w:rPr>
          <w:rFonts w:ascii="宋体" w:hAnsi="宋体" w:hint="eastAsia"/>
          <w:sz w:val="30"/>
          <w:szCs w:val="30"/>
        </w:rPr>
        <w:t>上</w:t>
      </w:r>
      <w:r w:rsidRPr="00F43DC1">
        <w:rPr>
          <w:rFonts w:ascii="宋体" w:hAnsi="宋体" w:hint="eastAsia"/>
          <w:color w:val="000000"/>
          <w:sz w:val="30"/>
          <w:szCs w:val="30"/>
        </w:rPr>
        <w:t>诉</w:t>
      </w:r>
      <w:r w:rsidR="0090626A" w:rsidRPr="00F43DC1">
        <w:rPr>
          <w:rFonts w:ascii="宋体" w:hAnsi="宋体" w:hint="eastAsia"/>
          <w:color w:val="000000"/>
          <w:sz w:val="30"/>
          <w:szCs w:val="30"/>
        </w:rPr>
        <w:t>7</w:t>
      </w:r>
      <w:r w:rsidRPr="00F43DC1">
        <w:rPr>
          <w:rFonts w:ascii="宋体" w:hAnsi="宋体" w:hint="eastAsia"/>
          <w:color w:val="000000"/>
          <w:sz w:val="30"/>
          <w:szCs w:val="30"/>
        </w:rPr>
        <w:t>件，上诉率为</w:t>
      </w:r>
      <w:r w:rsidR="005B562E" w:rsidRPr="00F43DC1">
        <w:rPr>
          <w:rFonts w:ascii="宋体" w:hAnsi="宋体" w:hint="eastAsia"/>
          <w:color w:val="000000"/>
          <w:sz w:val="30"/>
          <w:szCs w:val="30"/>
        </w:rPr>
        <w:t>4.6</w:t>
      </w:r>
      <w:r w:rsidRPr="00F43DC1">
        <w:rPr>
          <w:rFonts w:ascii="宋体" w:hAnsi="宋体" w:hint="eastAsia"/>
          <w:color w:val="000000"/>
          <w:sz w:val="30"/>
          <w:szCs w:val="30"/>
        </w:rPr>
        <w:t>%；发回</w:t>
      </w:r>
      <w:r w:rsidR="00815337" w:rsidRPr="00F43DC1">
        <w:rPr>
          <w:rFonts w:ascii="宋体" w:hAnsi="宋体" w:hint="eastAsia"/>
          <w:color w:val="000000"/>
          <w:sz w:val="30"/>
          <w:szCs w:val="30"/>
        </w:rPr>
        <w:t>2</w:t>
      </w:r>
      <w:r w:rsidRPr="00F43DC1">
        <w:rPr>
          <w:rFonts w:ascii="宋体" w:hAnsi="宋体" w:hint="eastAsia"/>
          <w:color w:val="000000"/>
          <w:sz w:val="30"/>
          <w:szCs w:val="30"/>
        </w:rPr>
        <w:t>件，改判</w:t>
      </w:r>
      <w:r w:rsidR="00C35471" w:rsidRPr="00F43DC1">
        <w:rPr>
          <w:rFonts w:ascii="宋体" w:hAnsi="宋体" w:hint="eastAsia"/>
          <w:sz w:val="30"/>
          <w:szCs w:val="30"/>
        </w:rPr>
        <w:t>3</w:t>
      </w:r>
      <w:r w:rsidRPr="00F43DC1">
        <w:rPr>
          <w:rFonts w:ascii="宋体" w:hAnsi="宋体" w:hint="eastAsia"/>
          <w:color w:val="000000"/>
          <w:sz w:val="30"/>
          <w:szCs w:val="30"/>
        </w:rPr>
        <w:t>件，结案发改率为</w:t>
      </w:r>
      <w:r w:rsidR="004D29FE" w:rsidRPr="00F43DC1">
        <w:rPr>
          <w:rFonts w:ascii="宋体" w:hAnsi="宋体" w:hint="eastAsia"/>
          <w:sz w:val="30"/>
          <w:szCs w:val="30"/>
        </w:rPr>
        <w:t>1.7</w:t>
      </w:r>
      <w:r w:rsidRPr="00F43DC1">
        <w:rPr>
          <w:rFonts w:ascii="宋体" w:hAnsi="宋体" w:hint="eastAsia"/>
          <w:color w:val="000000"/>
          <w:sz w:val="30"/>
          <w:szCs w:val="30"/>
        </w:rPr>
        <w:t>%。调撤率</w:t>
      </w:r>
      <w:r w:rsidR="00C2784B" w:rsidRPr="00F43DC1">
        <w:rPr>
          <w:rFonts w:ascii="宋体" w:hAnsi="宋体" w:hint="eastAsia"/>
          <w:sz w:val="30"/>
          <w:szCs w:val="30"/>
        </w:rPr>
        <w:t>47.5</w:t>
      </w:r>
      <w:r w:rsidRPr="00F43DC1">
        <w:rPr>
          <w:rFonts w:ascii="宋体" w:hAnsi="宋体" w:hint="eastAsia"/>
          <w:sz w:val="30"/>
          <w:szCs w:val="30"/>
        </w:rPr>
        <w:t>%，调解率</w:t>
      </w:r>
      <w:r w:rsidR="00C47FD6" w:rsidRPr="00F43DC1">
        <w:rPr>
          <w:rFonts w:ascii="宋体" w:hAnsi="宋体" w:hint="eastAsia"/>
          <w:sz w:val="30"/>
          <w:szCs w:val="30"/>
        </w:rPr>
        <w:t>15.6</w:t>
      </w:r>
      <w:r w:rsidRPr="00F43DC1">
        <w:rPr>
          <w:rFonts w:ascii="宋体" w:hAnsi="宋体" w:hint="eastAsia"/>
          <w:sz w:val="30"/>
          <w:szCs w:val="30"/>
        </w:rPr>
        <w:t>%，撤诉率</w:t>
      </w:r>
      <w:r w:rsidR="00C47FD6" w:rsidRPr="00F43DC1">
        <w:rPr>
          <w:rFonts w:ascii="宋体" w:hAnsi="宋体" w:hint="eastAsia"/>
          <w:sz w:val="30"/>
          <w:szCs w:val="30"/>
        </w:rPr>
        <w:t>32.6</w:t>
      </w:r>
      <w:r w:rsidRPr="00F43DC1">
        <w:rPr>
          <w:rFonts w:ascii="宋体" w:hAnsi="宋体" w:hint="eastAsia"/>
          <w:sz w:val="30"/>
          <w:szCs w:val="30"/>
        </w:rPr>
        <w:t>%；简易程序适用率</w:t>
      </w:r>
      <w:r w:rsidR="00FD612C" w:rsidRPr="00F43DC1">
        <w:rPr>
          <w:rFonts w:ascii="宋体" w:hAnsi="宋体" w:hint="eastAsia"/>
          <w:sz w:val="30"/>
          <w:szCs w:val="30"/>
        </w:rPr>
        <w:t>74.2</w:t>
      </w:r>
      <w:r w:rsidRPr="00F43DC1">
        <w:rPr>
          <w:rFonts w:ascii="宋体" w:hAnsi="宋体" w:hint="eastAsia"/>
          <w:sz w:val="30"/>
          <w:szCs w:val="30"/>
        </w:rPr>
        <w:t>%，</w:t>
      </w:r>
      <w:r w:rsidRPr="00F43DC1">
        <w:rPr>
          <w:rFonts w:ascii="宋体" w:hAnsi="宋体" w:hint="eastAsia"/>
          <w:sz w:val="30"/>
          <w:szCs w:val="30"/>
        </w:rPr>
        <w:lastRenderedPageBreak/>
        <w:t>当庭裁判率</w:t>
      </w:r>
      <w:r w:rsidR="00FD343C" w:rsidRPr="00F43DC1">
        <w:rPr>
          <w:rFonts w:ascii="宋体" w:hAnsi="宋体" w:hint="eastAsia"/>
          <w:sz w:val="30"/>
          <w:szCs w:val="30"/>
        </w:rPr>
        <w:t>7.9</w:t>
      </w:r>
      <w:r w:rsidRPr="00F43DC1">
        <w:rPr>
          <w:rFonts w:ascii="宋体" w:hAnsi="宋体" w:hint="eastAsia"/>
          <w:sz w:val="30"/>
          <w:szCs w:val="30"/>
        </w:rPr>
        <w:t>%，全庭平均审限</w:t>
      </w:r>
      <w:r w:rsidR="00EF70DC" w:rsidRPr="00F43DC1">
        <w:rPr>
          <w:rFonts w:ascii="宋体" w:hAnsi="宋体" w:hint="eastAsia"/>
          <w:sz w:val="30"/>
          <w:szCs w:val="30"/>
        </w:rPr>
        <w:t>39.7</w:t>
      </w:r>
      <w:r w:rsidRPr="00F43DC1">
        <w:rPr>
          <w:rFonts w:ascii="宋体" w:hAnsi="宋体" w:hint="eastAsia"/>
          <w:sz w:val="30"/>
          <w:szCs w:val="30"/>
        </w:rPr>
        <w:t>天，同比减少</w:t>
      </w:r>
      <w:r w:rsidR="00A7631F" w:rsidRPr="00F43DC1">
        <w:rPr>
          <w:rFonts w:ascii="宋体" w:hAnsi="宋体" w:hint="eastAsia"/>
          <w:sz w:val="30"/>
          <w:szCs w:val="30"/>
        </w:rPr>
        <w:t>8.7</w:t>
      </w:r>
      <w:r w:rsidRPr="00F43DC1">
        <w:rPr>
          <w:rFonts w:ascii="宋体" w:hAnsi="宋体" w:hint="eastAsia"/>
          <w:sz w:val="30"/>
          <w:szCs w:val="30"/>
        </w:rPr>
        <w:t>天。</w:t>
      </w:r>
    </w:p>
    <w:p w:rsidR="00EF6C79" w:rsidRPr="00556771" w:rsidRDefault="00EF6C79" w:rsidP="004003F0">
      <w:pPr>
        <w:spacing w:line="600" w:lineRule="exact"/>
        <w:ind w:firstLine="570"/>
        <w:rPr>
          <w:rFonts w:ascii="宋体" w:hAnsi="宋体"/>
          <w:sz w:val="30"/>
          <w:szCs w:val="30"/>
        </w:rPr>
      </w:pPr>
      <w:r w:rsidRPr="00FE4C20">
        <w:rPr>
          <w:rFonts w:ascii="宋体" w:hAnsi="宋体" w:hint="eastAsia"/>
          <w:b/>
          <w:sz w:val="30"/>
          <w:szCs w:val="30"/>
        </w:rPr>
        <w:t>民事其他</w:t>
      </w:r>
      <w:r w:rsidR="004003F0" w:rsidRPr="00FE4C20">
        <w:rPr>
          <w:rFonts w:ascii="宋体" w:hAnsi="宋体" w:hint="eastAsia"/>
          <w:b/>
          <w:sz w:val="30"/>
          <w:szCs w:val="30"/>
        </w:rPr>
        <w:t xml:space="preserve">  </w:t>
      </w:r>
      <w:r w:rsidR="004003F0" w:rsidRPr="00FE4C20">
        <w:rPr>
          <w:rFonts w:ascii="宋体" w:hAnsi="宋体" w:hint="eastAsia"/>
          <w:sz w:val="30"/>
          <w:szCs w:val="30"/>
        </w:rPr>
        <w:t>受理案件</w:t>
      </w:r>
      <w:r w:rsidR="00BD2A78" w:rsidRPr="00FE4C20">
        <w:rPr>
          <w:rFonts w:ascii="宋体" w:hAnsi="宋体" w:hint="eastAsia"/>
          <w:color w:val="000000"/>
          <w:sz w:val="30"/>
          <w:szCs w:val="30"/>
        </w:rPr>
        <w:t>7</w:t>
      </w:r>
      <w:r w:rsidR="004003F0" w:rsidRPr="00FE4C20">
        <w:rPr>
          <w:rFonts w:ascii="宋体" w:hAnsi="宋体" w:hint="eastAsia"/>
          <w:sz w:val="30"/>
          <w:szCs w:val="30"/>
        </w:rPr>
        <w:t>件（旧存</w:t>
      </w:r>
      <w:r w:rsidR="000B3107" w:rsidRPr="00FE4C20">
        <w:rPr>
          <w:rFonts w:ascii="宋体" w:hAnsi="宋体" w:hint="eastAsia"/>
          <w:color w:val="000000"/>
          <w:sz w:val="30"/>
          <w:szCs w:val="30"/>
        </w:rPr>
        <w:t>7</w:t>
      </w:r>
      <w:r w:rsidR="004003F0" w:rsidRPr="00FE4C20">
        <w:rPr>
          <w:rFonts w:ascii="宋体" w:hAnsi="宋体" w:hint="eastAsia"/>
          <w:sz w:val="30"/>
          <w:szCs w:val="30"/>
        </w:rPr>
        <w:t>件），新收</w:t>
      </w:r>
      <w:r w:rsidR="00A37780" w:rsidRPr="00FE4C20">
        <w:rPr>
          <w:rFonts w:ascii="宋体" w:hAnsi="宋体" w:hint="eastAsia"/>
          <w:color w:val="000000"/>
          <w:sz w:val="30"/>
          <w:szCs w:val="30"/>
        </w:rPr>
        <w:t>0</w:t>
      </w:r>
      <w:r w:rsidR="004003F0" w:rsidRPr="00FE4C20">
        <w:rPr>
          <w:rFonts w:ascii="宋体" w:hAnsi="宋体" w:hint="eastAsia"/>
          <w:sz w:val="30"/>
          <w:szCs w:val="30"/>
        </w:rPr>
        <w:t>件，结案</w:t>
      </w:r>
      <w:r w:rsidR="001E12C7" w:rsidRPr="00FE4C20">
        <w:rPr>
          <w:rFonts w:ascii="宋体" w:hAnsi="宋体" w:hint="eastAsia"/>
          <w:color w:val="000000"/>
          <w:sz w:val="30"/>
          <w:szCs w:val="30"/>
        </w:rPr>
        <w:t>5</w:t>
      </w:r>
      <w:r w:rsidR="004003F0" w:rsidRPr="00FE4C20">
        <w:rPr>
          <w:rFonts w:ascii="宋体" w:hAnsi="宋体" w:hint="eastAsia"/>
          <w:sz w:val="30"/>
          <w:szCs w:val="30"/>
        </w:rPr>
        <w:t>件，未结</w:t>
      </w:r>
      <w:r w:rsidR="00C03DDA" w:rsidRPr="00FE4C20">
        <w:rPr>
          <w:rFonts w:ascii="宋体" w:hAnsi="宋体" w:hint="eastAsia"/>
          <w:color w:val="000000"/>
          <w:sz w:val="30"/>
          <w:szCs w:val="30"/>
        </w:rPr>
        <w:t>2</w:t>
      </w:r>
      <w:r w:rsidR="004003F0" w:rsidRPr="00FE4C20">
        <w:rPr>
          <w:rFonts w:ascii="宋体" w:hAnsi="宋体" w:hint="eastAsia"/>
          <w:sz w:val="30"/>
          <w:szCs w:val="30"/>
        </w:rPr>
        <w:t>件，结案率</w:t>
      </w:r>
      <w:r w:rsidR="006A23B4" w:rsidRPr="00FE4C20">
        <w:rPr>
          <w:rFonts w:ascii="宋体" w:hAnsi="宋体" w:hint="eastAsia"/>
          <w:color w:val="000000"/>
          <w:sz w:val="30"/>
          <w:szCs w:val="30"/>
        </w:rPr>
        <w:t>71.4</w:t>
      </w:r>
      <w:r w:rsidR="004003F0" w:rsidRPr="00FE4C20">
        <w:rPr>
          <w:rFonts w:ascii="宋体" w:hAnsi="宋体" w:hint="eastAsia"/>
          <w:sz w:val="30"/>
          <w:szCs w:val="30"/>
        </w:rPr>
        <w:t>%</w:t>
      </w:r>
      <w:r w:rsidR="00A15B49" w:rsidRPr="00FE4C20">
        <w:rPr>
          <w:rFonts w:ascii="宋体" w:hAnsi="宋体" w:hint="eastAsia"/>
          <w:sz w:val="30"/>
          <w:szCs w:val="30"/>
        </w:rPr>
        <w:t>。</w:t>
      </w:r>
      <w:r w:rsidR="00DA0F3B" w:rsidRPr="00FE4C20">
        <w:rPr>
          <w:rFonts w:ascii="宋体" w:hAnsi="宋体" w:hint="eastAsia"/>
          <w:sz w:val="30"/>
          <w:szCs w:val="30"/>
        </w:rPr>
        <w:t>无上诉案件。</w:t>
      </w:r>
      <w:r w:rsidR="00B71239" w:rsidRPr="00FE4C20">
        <w:rPr>
          <w:rFonts w:ascii="宋体" w:hAnsi="宋体" w:hint="eastAsia"/>
          <w:color w:val="000000"/>
          <w:sz w:val="30"/>
          <w:szCs w:val="30"/>
        </w:rPr>
        <w:t>改判</w:t>
      </w:r>
      <w:r w:rsidR="00A97D98" w:rsidRPr="00FE4C20">
        <w:rPr>
          <w:rFonts w:ascii="宋体" w:hAnsi="宋体" w:hint="eastAsia"/>
          <w:color w:val="000000"/>
          <w:sz w:val="30"/>
          <w:szCs w:val="30"/>
        </w:rPr>
        <w:t>7</w:t>
      </w:r>
      <w:r w:rsidR="00B71239" w:rsidRPr="00FE4C20">
        <w:rPr>
          <w:rFonts w:ascii="宋体" w:hAnsi="宋体" w:hint="eastAsia"/>
          <w:color w:val="000000"/>
          <w:sz w:val="30"/>
          <w:szCs w:val="30"/>
        </w:rPr>
        <w:t>件</w:t>
      </w:r>
      <w:r w:rsidR="00200E7D" w:rsidRPr="00FE4C20">
        <w:rPr>
          <w:rFonts w:ascii="宋体" w:hAnsi="宋体" w:hint="eastAsia"/>
          <w:color w:val="000000"/>
          <w:sz w:val="30"/>
          <w:szCs w:val="30"/>
        </w:rPr>
        <w:t>，</w:t>
      </w:r>
      <w:r w:rsidR="004003F0" w:rsidRPr="00FE4C20">
        <w:rPr>
          <w:rFonts w:ascii="宋体" w:hAnsi="宋体" w:hint="eastAsia"/>
          <w:color w:val="000000"/>
          <w:sz w:val="30"/>
          <w:szCs w:val="30"/>
        </w:rPr>
        <w:t>结案发改率为</w:t>
      </w:r>
      <w:r w:rsidR="00A97D98" w:rsidRPr="00FE4C20">
        <w:rPr>
          <w:rFonts w:ascii="宋体" w:hAnsi="宋体" w:hint="eastAsia"/>
          <w:color w:val="000000"/>
          <w:sz w:val="30"/>
          <w:szCs w:val="30"/>
        </w:rPr>
        <w:t>10</w:t>
      </w:r>
      <w:r w:rsidR="00903BE8" w:rsidRPr="00FE4C20">
        <w:rPr>
          <w:rFonts w:ascii="宋体" w:hAnsi="宋体" w:hint="eastAsia"/>
          <w:sz w:val="30"/>
          <w:szCs w:val="30"/>
        </w:rPr>
        <w:t>0</w:t>
      </w:r>
      <w:r w:rsidR="004003F0" w:rsidRPr="00FE4C20">
        <w:rPr>
          <w:rFonts w:ascii="宋体" w:hAnsi="宋体" w:hint="eastAsia"/>
          <w:sz w:val="30"/>
          <w:szCs w:val="30"/>
        </w:rPr>
        <w:t>.0</w:t>
      </w:r>
      <w:r w:rsidR="004003F0" w:rsidRPr="00FE4C20">
        <w:rPr>
          <w:rFonts w:ascii="宋体" w:hAnsi="宋体" w:hint="eastAsia"/>
          <w:color w:val="000000"/>
          <w:sz w:val="30"/>
          <w:szCs w:val="30"/>
        </w:rPr>
        <w:t>%。调撤率</w:t>
      </w:r>
      <w:r w:rsidR="00124780" w:rsidRPr="00FE4C20">
        <w:rPr>
          <w:rFonts w:ascii="宋体" w:hAnsi="宋体" w:hint="eastAsia"/>
          <w:sz w:val="30"/>
          <w:szCs w:val="30"/>
        </w:rPr>
        <w:t>20.0</w:t>
      </w:r>
      <w:r w:rsidR="004003F0" w:rsidRPr="00FE4C20">
        <w:rPr>
          <w:rFonts w:ascii="宋体" w:hAnsi="宋体" w:hint="eastAsia"/>
          <w:sz w:val="30"/>
          <w:szCs w:val="30"/>
        </w:rPr>
        <w:t>%，调解率</w:t>
      </w:r>
      <w:r w:rsidR="007D1742" w:rsidRPr="00FE4C20">
        <w:rPr>
          <w:rFonts w:ascii="宋体" w:hAnsi="宋体" w:hint="eastAsia"/>
          <w:sz w:val="30"/>
          <w:szCs w:val="30"/>
        </w:rPr>
        <w:t>25.0</w:t>
      </w:r>
      <w:r w:rsidR="004003F0" w:rsidRPr="00FE4C20">
        <w:rPr>
          <w:rFonts w:ascii="宋体" w:hAnsi="宋体" w:hint="eastAsia"/>
          <w:sz w:val="30"/>
          <w:szCs w:val="30"/>
        </w:rPr>
        <w:t>%，撤诉率</w:t>
      </w:r>
      <w:r w:rsidR="00864E13" w:rsidRPr="00FE4C20">
        <w:rPr>
          <w:rFonts w:ascii="宋体" w:hAnsi="宋体" w:hint="eastAsia"/>
          <w:sz w:val="30"/>
          <w:szCs w:val="30"/>
        </w:rPr>
        <w:t>0.0</w:t>
      </w:r>
      <w:r w:rsidR="004003F0" w:rsidRPr="00FE4C20">
        <w:rPr>
          <w:rFonts w:ascii="宋体" w:hAnsi="宋体" w:hint="eastAsia"/>
          <w:sz w:val="30"/>
          <w:szCs w:val="30"/>
        </w:rPr>
        <w:t>%；简易程序适用率</w:t>
      </w:r>
      <w:r w:rsidR="004F3B3B" w:rsidRPr="00FE4C20">
        <w:rPr>
          <w:rFonts w:ascii="宋体" w:hAnsi="宋体" w:hint="eastAsia"/>
          <w:sz w:val="30"/>
          <w:szCs w:val="30"/>
        </w:rPr>
        <w:t>0.0</w:t>
      </w:r>
      <w:r w:rsidR="004003F0" w:rsidRPr="00FE4C20">
        <w:rPr>
          <w:rFonts w:ascii="宋体" w:hAnsi="宋体" w:hint="eastAsia"/>
          <w:sz w:val="30"/>
          <w:szCs w:val="30"/>
        </w:rPr>
        <w:t>%，当庭裁判率</w:t>
      </w:r>
      <w:r w:rsidR="00C84DBF" w:rsidRPr="00FE4C20">
        <w:rPr>
          <w:rFonts w:ascii="宋体" w:hAnsi="宋体" w:hint="eastAsia"/>
          <w:sz w:val="30"/>
          <w:szCs w:val="30"/>
        </w:rPr>
        <w:t>20.0</w:t>
      </w:r>
      <w:r w:rsidR="004003F0" w:rsidRPr="00FE4C20">
        <w:rPr>
          <w:rFonts w:ascii="宋体" w:hAnsi="宋体" w:hint="eastAsia"/>
          <w:sz w:val="30"/>
          <w:szCs w:val="30"/>
        </w:rPr>
        <w:t>%，全庭平均审限</w:t>
      </w:r>
      <w:r w:rsidR="00D366AA" w:rsidRPr="00FE4C20">
        <w:rPr>
          <w:rFonts w:ascii="宋体" w:hAnsi="宋体" w:hint="eastAsia"/>
          <w:sz w:val="30"/>
          <w:szCs w:val="30"/>
        </w:rPr>
        <w:t>88.8</w:t>
      </w:r>
      <w:r w:rsidR="004003F0" w:rsidRPr="00FE4C20">
        <w:rPr>
          <w:rFonts w:ascii="宋体" w:hAnsi="宋体" w:hint="eastAsia"/>
          <w:sz w:val="30"/>
          <w:szCs w:val="30"/>
        </w:rPr>
        <w:t>天。</w:t>
      </w:r>
    </w:p>
    <w:p w:rsidR="00D6135C" w:rsidRPr="00556771" w:rsidRDefault="008F209B">
      <w:pPr>
        <w:spacing w:line="600" w:lineRule="exact"/>
        <w:ind w:firstLine="570"/>
        <w:rPr>
          <w:rFonts w:ascii="宋体" w:hAnsi="宋体"/>
          <w:sz w:val="30"/>
          <w:szCs w:val="30"/>
        </w:rPr>
      </w:pPr>
      <w:r w:rsidRPr="00B91633">
        <w:rPr>
          <w:rFonts w:ascii="宋体" w:hAnsi="宋体" w:hint="eastAsia"/>
          <w:b/>
          <w:sz w:val="30"/>
          <w:szCs w:val="30"/>
        </w:rPr>
        <w:t xml:space="preserve">小城法庭  </w:t>
      </w:r>
      <w:r w:rsidRPr="00B91633">
        <w:rPr>
          <w:rFonts w:ascii="宋体" w:hAnsi="宋体" w:hint="eastAsia"/>
          <w:color w:val="000000"/>
          <w:sz w:val="30"/>
          <w:szCs w:val="30"/>
        </w:rPr>
        <w:t>受理案件</w:t>
      </w:r>
      <w:r w:rsidR="005F037D" w:rsidRPr="00B91633">
        <w:rPr>
          <w:rFonts w:ascii="宋体" w:hAnsi="宋体" w:hint="eastAsia"/>
          <w:sz w:val="30"/>
          <w:szCs w:val="30"/>
        </w:rPr>
        <w:t>106</w:t>
      </w:r>
      <w:r w:rsidRPr="00B91633">
        <w:rPr>
          <w:rFonts w:ascii="宋体" w:hAnsi="宋体" w:hint="eastAsia"/>
          <w:color w:val="000000"/>
          <w:sz w:val="30"/>
          <w:szCs w:val="30"/>
        </w:rPr>
        <w:t>件（</w:t>
      </w:r>
      <w:r w:rsidRPr="00B91633">
        <w:rPr>
          <w:rFonts w:ascii="宋体" w:hAnsi="宋体" w:hint="eastAsia"/>
          <w:sz w:val="30"/>
          <w:szCs w:val="30"/>
        </w:rPr>
        <w:t>旧存</w:t>
      </w:r>
      <w:r w:rsidR="00951F20" w:rsidRPr="00B91633">
        <w:rPr>
          <w:rFonts w:ascii="宋体" w:hAnsi="宋体" w:hint="eastAsia"/>
          <w:sz w:val="30"/>
          <w:szCs w:val="30"/>
        </w:rPr>
        <w:t>4</w:t>
      </w:r>
      <w:r w:rsidRPr="00B91633">
        <w:rPr>
          <w:rFonts w:ascii="宋体" w:hAnsi="宋体" w:hint="eastAsia"/>
          <w:sz w:val="30"/>
          <w:szCs w:val="30"/>
        </w:rPr>
        <w:t>件</w:t>
      </w:r>
      <w:r w:rsidRPr="00B91633">
        <w:rPr>
          <w:rFonts w:ascii="宋体" w:hAnsi="宋体" w:hint="eastAsia"/>
          <w:color w:val="000000"/>
          <w:sz w:val="30"/>
          <w:szCs w:val="30"/>
        </w:rPr>
        <w:t>），同比</w:t>
      </w:r>
      <w:r w:rsidR="00757EA8" w:rsidRPr="00B91633">
        <w:rPr>
          <w:rFonts w:ascii="宋体" w:hAnsi="宋体" w:hint="eastAsia"/>
          <w:color w:val="000000"/>
          <w:sz w:val="30"/>
          <w:szCs w:val="30"/>
        </w:rPr>
        <w:t>减少</w:t>
      </w:r>
      <w:r w:rsidR="008D652F" w:rsidRPr="00B91633">
        <w:rPr>
          <w:rFonts w:ascii="宋体" w:hAnsi="宋体" w:hint="eastAsia"/>
          <w:color w:val="000000"/>
          <w:sz w:val="30"/>
          <w:szCs w:val="30"/>
        </w:rPr>
        <w:t>14</w:t>
      </w:r>
      <w:r w:rsidRPr="00B91633">
        <w:rPr>
          <w:rFonts w:ascii="宋体" w:hAnsi="宋体" w:hint="eastAsia"/>
          <w:color w:val="000000"/>
          <w:sz w:val="30"/>
          <w:szCs w:val="30"/>
        </w:rPr>
        <w:t>件，新收</w:t>
      </w:r>
      <w:r w:rsidR="00A24C91" w:rsidRPr="00B91633">
        <w:rPr>
          <w:rFonts w:ascii="宋体" w:hAnsi="宋体" w:hint="eastAsia"/>
          <w:sz w:val="30"/>
          <w:szCs w:val="30"/>
        </w:rPr>
        <w:t>102</w:t>
      </w:r>
      <w:r w:rsidRPr="00B91633">
        <w:rPr>
          <w:rFonts w:ascii="宋体" w:hAnsi="宋体" w:hint="eastAsia"/>
          <w:color w:val="000000"/>
          <w:sz w:val="30"/>
          <w:szCs w:val="30"/>
        </w:rPr>
        <w:t>件，同比</w:t>
      </w:r>
      <w:r w:rsidR="003D66BD" w:rsidRPr="00B91633">
        <w:rPr>
          <w:rFonts w:ascii="宋体" w:hAnsi="宋体" w:hint="eastAsia"/>
          <w:color w:val="000000"/>
          <w:sz w:val="30"/>
          <w:szCs w:val="30"/>
        </w:rPr>
        <w:t>减少</w:t>
      </w:r>
      <w:r w:rsidR="00C72441" w:rsidRPr="00B91633">
        <w:rPr>
          <w:rFonts w:ascii="宋体" w:hAnsi="宋体" w:hint="eastAsia"/>
          <w:color w:val="000000"/>
          <w:sz w:val="30"/>
          <w:szCs w:val="30"/>
        </w:rPr>
        <w:t>3</w:t>
      </w:r>
      <w:r w:rsidRPr="00B91633">
        <w:rPr>
          <w:rFonts w:ascii="宋体" w:hAnsi="宋体" w:hint="eastAsia"/>
          <w:color w:val="000000"/>
          <w:sz w:val="30"/>
          <w:szCs w:val="30"/>
        </w:rPr>
        <w:t>件</w:t>
      </w:r>
      <w:r w:rsidRPr="00B91633">
        <w:rPr>
          <w:rFonts w:ascii="宋体" w:hAnsi="宋体" w:hint="eastAsia"/>
          <w:sz w:val="30"/>
          <w:szCs w:val="30"/>
        </w:rPr>
        <w:t>，</w:t>
      </w:r>
      <w:r w:rsidRPr="00B91633">
        <w:rPr>
          <w:rFonts w:ascii="宋体" w:hAnsi="宋体" w:hint="eastAsia"/>
          <w:color w:val="000000"/>
          <w:sz w:val="30"/>
          <w:szCs w:val="30"/>
        </w:rPr>
        <w:t>结案</w:t>
      </w:r>
      <w:r w:rsidR="00F72124" w:rsidRPr="00B91633">
        <w:rPr>
          <w:rFonts w:ascii="宋体" w:hAnsi="宋体" w:hint="eastAsia"/>
          <w:sz w:val="30"/>
          <w:szCs w:val="30"/>
        </w:rPr>
        <w:t>99</w:t>
      </w:r>
      <w:r w:rsidRPr="00B91633">
        <w:rPr>
          <w:rFonts w:ascii="宋体" w:hAnsi="宋体" w:hint="eastAsia"/>
          <w:color w:val="000000"/>
          <w:sz w:val="30"/>
          <w:szCs w:val="30"/>
        </w:rPr>
        <w:t>件，同比</w:t>
      </w:r>
      <w:r w:rsidR="00B914AD" w:rsidRPr="00B91633">
        <w:rPr>
          <w:rFonts w:ascii="宋体" w:hAnsi="宋体" w:hint="eastAsia"/>
          <w:color w:val="000000"/>
          <w:sz w:val="30"/>
          <w:szCs w:val="30"/>
        </w:rPr>
        <w:t>减少</w:t>
      </w:r>
      <w:r w:rsidR="002F65A4" w:rsidRPr="00B91633">
        <w:rPr>
          <w:rFonts w:ascii="宋体" w:hAnsi="宋体" w:hint="eastAsia"/>
          <w:color w:val="000000"/>
          <w:sz w:val="30"/>
          <w:szCs w:val="30"/>
        </w:rPr>
        <w:t>6</w:t>
      </w:r>
      <w:r w:rsidRPr="00B91633">
        <w:rPr>
          <w:rFonts w:ascii="宋体" w:hAnsi="宋体" w:hint="eastAsia"/>
          <w:color w:val="000000"/>
          <w:sz w:val="30"/>
          <w:szCs w:val="30"/>
        </w:rPr>
        <w:t>件，</w:t>
      </w:r>
      <w:r w:rsidRPr="00B91633">
        <w:rPr>
          <w:rFonts w:ascii="宋体" w:hAnsi="宋体" w:hint="eastAsia"/>
          <w:sz w:val="30"/>
          <w:szCs w:val="30"/>
        </w:rPr>
        <w:t>未结</w:t>
      </w:r>
      <w:r w:rsidR="008F6882" w:rsidRPr="00B91633">
        <w:rPr>
          <w:rFonts w:ascii="宋体" w:hAnsi="宋体" w:hint="eastAsia"/>
          <w:sz w:val="30"/>
          <w:szCs w:val="30"/>
        </w:rPr>
        <w:t>7</w:t>
      </w:r>
      <w:r w:rsidRPr="00B91633">
        <w:rPr>
          <w:rFonts w:ascii="宋体" w:hAnsi="宋体" w:hint="eastAsia"/>
          <w:sz w:val="30"/>
          <w:szCs w:val="30"/>
        </w:rPr>
        <w:t>件，</w:t>
      </w:r>
      <w:r w:rsidRPr="00B91633">
        <w:rPr>
          <w:rFonts w:ascii="宋体" w:hAnsi="宋体" w:hint="eastAsia"/>
          <w:color w:val="000000"/>
          <w:sz w:val="30"/>
          <w:szCs w:val="30"/>
        </w:rPr>
        <w:t>结案率</w:t>
      </w:r>
      <w:r w:rsidR="00F56525" w:rsidRPr="00B91633">
        <w:rPr>
          <w:rFonts w:ascii="宋体" w:hAnsi="宋体" w:hint="eastAsia"/>
          <w:sz w:val="30"/>
          <w:szCs w:val="30"/>
        </w:rPr>
        <w:t>93.4</w:t>
      </w:r>
      <w:r w:rsidRPr="00B91633">
        <w:rPr>
          <w:rFonts w:ascii="宋体" w:hAnsi="宋体" w:hint="eastAsia"/>
          <w:color w:val="000000"/>
          <w:sz w:val="30"/>
          <w:szCs w:val="30"/>
        </w:rPr>
        <w:t>%，同比上升</w:t>
      </w:r>
      <w:r w:rsidR="008D0986" w:rsidRPr="00B91633">
        <w:rPr>
          <w:rFonts w:ascii="宋体" w:hAnsi="宋体" w:hint="eastAsia"/>
          <w:sz w:val="30"/>
          <w:szCs w:val="30"/>
        </w:rPr>
        <w:t>5.9</w:t>
      </w:r>
      <w:r w:rsidRPr="00B91633">
        <w:rPr>
          <w:rFonts w:ascii="宋体" w:hAnsi="宋体" w:hint="eastAsia"/>
          <w:color w:val="000000"/>
          <w:sz w:val="30"/>
          <w:szCs w:val="30"/>
        </w:rPr>
        <w:t>个百分点</w:t>
      </w:r>
      <w:r w:rsidRPr="00B91633">
        <w:rPr>
          <w:rFonts w:ascii="宋体" w:hAnsi="宋体" w:hint="eastAsia"/>
          <w:sz w:val="30"/>
          <w:szCs w:val="30"/>
        </w:rPr>
        <w:t>。上诉</w:t>
      </w:r>
      <w:r w:rsidR="00814E2A" w:rsidRPr="00B91633">
        <w:rPr>
          <w:rFonts w:ascii="宋体" w:hAnsi="宋体" w:hint="eastAsia"/>
          <w:sz w:val="30"/>
          <w:szCs w:val="30"/>
        </w:rPr>
        <w:t>1</w:t>
      </w:r>
      <w:r w:rsidRPr="00B91633">
        <w:rPr>
          <w:rFonts w:ascii="宋体" w:hAnsi="宋体" w:hint="eastAsia"/>
          <w:sz w:val="30"/>
          <w:szCs w:val="30"/>
        </w:rPr>
        <w:t>件，上诉率为</w:t>
      </w:r>
      <w:r w:rsidR="00772719" w:rsidRPr="00B91633">
        <w:rPr>
          <w:rFonts w:ascii="宋体" w:hAnsi="宋体" w:hint="eastAsia"/>
          <w:sz w:val="30"/>
          <w:szCs w:val="30"/>
        </w:rPr>
        <w:t>4</w:t>
      </w:r>
      <w:r w:rsidR="00DF25F6" w:rsidRPr="00B91633">
        <w:rPr>
          <w:rFonts w:ascii="宋体" w:hAnsi="宋体" w:hint="eastAsia"/>
          <w:sz w:val="30"/>
          <w:szCs w:val="30"/>
        </w:rPr>
        <w:t>.3</w:t>
      </w:r>
      <w:r w:rsidRPr="00B91633">
        <w:rPr>
          <w:rFonts w:ascii="宋体" w:hAnsi="宋体" w:hint="eastAsia"/>
          <w:sz w:val="30"/>
          <w:szCs w:val="30"/>
        </w:rPr>
        <w:t>%；</w:t>
      </w:r>
      <w:r w:rsidR="006A313B" w:rsidRPr="00B91633">
        <w:rPr>
          <w:rFonts w:ascii="宋体" w:hAnsi="宋体" w:hint="eastAsia"/>
          <w:sz w:val="30"/>
          <w:szCs w:val="30"/>
        </w:rPr>
        <w:t>改判1件，结案发改率为</w:t>
      </w:r>
      <w:r w:rsidR="00D65E4F" w:rsidRPr="00B91633">
        <w:rPr>
          <w:rFonts w:ascii="宋体" w:hAnsi="宋体" w:hint="eastAsia"/>
          <w:sz w:val="30"/>
          <w:szCs w:val="30"/>
        </w:rPr>
        <w:t>1.0</w:t>
      </w:r>
      <w:r w:rsidR="006A313B" w:rsidRPr="00B91633">
        <w:rPr>
          <w:rFonts w:ascii="宋体" w:hAnsi="宋体" w:hint="eastAsia"/>
          <w:sz w:val="30"/>
          <w:szCs w:val="30"/>
        </w:rPr>
        <w:t>%</w:t>
      </w:r>
      <w:r w:rsidRPr="00B91633">
        <w:rPr>
          <w:rFonts w:ascii="宋体" w:hAnsi="宋体" w:hint="eastAsia"/>
          <w:sz w:val="30"/>
          <w:szCs w:val="30"/>
        </w:rPr>
        <w:t>。</w:t>
      </w:r>
      <w:r w:rsidRPr="00B91633">
        <w:rPr>
          <w:rFonts w:ascii="宋体" w:hAnsi="宋体" w:hint="eastAsia"/>
          <w:color w:val="000000"/>
          <w:sz w:val="30"/>
          <w:szCs w:val="30"/>
        </w:rPr>
        <w:t>调撤率</w:t>
      </w:r>
      <w:r w:rsidR="00542522" w:rsidRPr="00B91633">
        <w:rPr>
          <w:rFonts w:ascii="宋体" w:hAnsi="宋体" w:hint="eastAsia"/>
          <w:sz w:val="30"/>
          <w:szCs w:val="30"/>
        </w:rPr>
        <w:t>76.8</w:t>
      </w:r>
      <w:r w:rsidRPr="00B91633">
        <w:rPr>
          <w:rFonts w:ascii="宋体" w:hAnsi="宋体" w:hint="eastAsia"/>
          <w:color w:val="000000"/>
          <w:sz w:val="30"/>
          <w:szCs w:val="30"/>
        </w:rPr>
        <w:t>%，调解率</w:t>
      </w:r>
      <w:r w:rsidR="00780D5F" w:rsidRPr="00B91633">
        <w:rPr>
          <w:rFonts w:ascii="宋体" w:hAnsi="宋体" w:hint="eastAsia"/>
          <w:sz w:val="30"/>
          <w:szCs w:val="30"/>
        </w:rPr>
        <w:t>16.2</w:t>
      </w:r>
      <w:r w:rsidRPr="00B91633">
        <w:rPr>
          <w:rFonts w:ascii="宋体" w:hAnsi="宋体" w:hint="eastAsia"/>
          <w:color w:val="000000"/>
          <w:sz w:val="30"/>
          <w:szCs w:val="30"/>
        </w:rPr>
        <w:t>%，撤诉率</w:t>
      </w:r>
      <w:r w:rsidR="00D53CD7" w:rsidRPr="00B91633">
        <w:rPr>
          <w:rFonts w:ascii="宋体" w:hAnsi="宋体" w:hint="eastAsia"/>
          <w:sz w:val="30"/>
          <w:szCs w:val="30"/>
        </w:rPr>
        <w:t>60.6</w:t>
      </w:r>
      <w:r w:rsidRPr="00B91633">
        <w:rPr>
          <w:rFonts w:ascii="宋体" w:hAnsi="宋体" w:hint="eastAsia"/>
          <w:color w:val="000000"/>
          <w:sz w:val="30"/>
          <w:szCs w:val="30"/>
        </w:rPr>
        <w:t>%；简易程序适用率</w:t>
      </w:r>
      <w:r w:rsidR="006C538D" w:rsidRPr="00B91633">
        <w:rPr>
          <w:rFonts w:ascii="宋体" w:hAnsi="宋体" w:hint="eastAsia"/>
          <w:sz w:val="30"/>
          <w:szCs w:val="30"/>
        </w:rPr>
        <w:t>91.9</w:t>
      </w:r>
      <w:r w:rsidRPr="00B91633">
        <w:rPr>
          <w:rFonts w:ascii="宋体" w:hAnsi="宋体" w:hint="eastAsia"/>
          <w:color w:val="000000"/>
          <w:sz w:val="30"/>
          <w:szCs w:val="30"/>
        </w:rPr>
        <w:t>%，当庭裁判率</w:t>
      </w:r>
      <w:r w:rsidR="006A4BA6" w:rsidRPr="00B91633">
        <w:rPr>
          <w:rFonts w:ascii="宋体" w:hAnsi="宋体" w:hint="eastAsia"/>
          <w:sz w:val="30"/>
          <w:szCs w:val="30"/>
        </w:rPr>
        <w:t>83.8</w:t>
      </w:r>
      <w:r w:rsidRPr="00B91633">
        <w:rPr>
          <w:rFonts w:ascii="宋体" w:hAnsi="宋体" w:hint="eastAsia"/>
          <w:color w:val="000000"/>
          <w:sz w:val="30"/>
          <w:szCs w:val="30"/>
        </w:rPr>
        <w:t>%，</w:t>
      </w:r>
      <w:r w:rsidRPr="00B91633">
        <w:rPr>
          <w:rFonts w:ascii="宋体" w:hAnsi="宋体" w:hint="eastAsia"/>
          <w:sz w:val="30"/>
          <w:szCs w:val="30"/>
        </w:rPr>
        <w:t>全庭平均审限</w:t>
      </w:r>
      <w:r w:rsidR="00052A4D" w:rsidRPr="00B91633">
        <w:rPr>
          <w:rFonts w:ascii="宋体" w:hAnsi="宋体" w:hint="eastAsia"/>
          <w:sz w:val="30"/>
          <w:szCs w:val="30"/>
        </w:rPr>
        <w:t>21.3</w:t>
      </w:r>
      <w:r w:rsidRPr="00B91633">
        <w:rPr>
          <w:rFonts w:ascii="宋体" w:hAnsi="宋体" w:hint="eastAsia"/>
          <w:sz w:val="30"/>
          <w:szCs w:val="30"/>
        </w:rPr>
        <w:t>天，同比</w:t>
      </w:r>
      <w:r w:rsidR="00532B75" w:rsidRPr="00B91633">
        <w:rPr>
          <w:rFonts w:ascii="宋体" w:hAnsi="宋体" w:hint="eastAsia"/>
          <w:sz w:val="30"/>
          <w:szCs w:val="30"/>
        </w:rPr>
        <w:t>减少9.1</w:t>
      </w:r>
      <w:r w:rsidRPr="00B91633">
        <w:rPr>
          <w:rFonts w:ascii="宋体" w:hAnsi="宋体" w:hint="eastAsia"/>
          <w:sz w:val="30"/>
          <w:szCs w:val="30"/>
        </w:rPr>
        <w:t>天。</w:t>
      </w:r>
    </w:p>
    <w:p w:rsidR="00D6135C" w:rsidRPr="00556771" w:rsidRDefault="008F209B">
      <w:pPr>
        <w:spacing w:line="600" w:lineRule="exact"/>
        <w:ind w:firstLine="570"/>
        <w:rPr>
          <w:rFonts w:ascii="宋体" w:hAnsi="宋体"/>
          <w:sz w:val="30"/>
          <w:szCs w:val="30"/>
        </w:rPr>
      </w:pPr>
      <w:r w:rsidRPr="00BC27D1">
        <w:rPr>
          <w:rFonts w:ascii="宋体" w:hAnsi="宋体" w:hint="eastAsia"/>
          <w:b/>
          <w:color w:val="000000"/>
          <w:sz w:val="30"/>
          <w:szCs w:val="30"/>
        </w:rPr>
        <w:t>白</w:t>
      </w:r>
      <w:r w:rsidRPr="00BC27D1">
        <w:rPr>
          <w:rFonts w:ascii="宋体" w:hAnsi="宋体" w:hint="eastAsia"/>
          <w:b/>
          <w:sz w:val="30"/>
          <w:szCs w:val="30"/>
        </w:rPr>
        <w:t xml:space="preserve">旗法庭  </w:t>
      </w:r>
      <w:r w:rsidRPr="00BC27D1">
        <w:rPr>
          <w:rFonts w:ascii="宋体" w:hAnsi="宋体" w:hint="eastAsia"/>
          <w:sz w:val="30"/>
          <w:szCs w:val="30"/>
        </w:rPr>
        <w:t>受理案件</w:t>
      </w:r>
      <w:r w:rsidR="00B22630" w:rsidRPr="00BC27D1">
        <w:rPr>
          <w:rFonts w:ascii="宋体" w:hAnsi="宋体" w:hint="eastAsia"/>
          <w:sz w:val="30"/>
          <w:szCs w:val="30"/>
        </w:rPr>
        <w:t>170</w:t>
      </w:r>
      <w:r w:rsidRPr="00BC27D1">
        <w:rPr>
          <w:rFonts w:ascii="宋体" w:hAnsi="宋体" w:hint="eastAsia"/>
          <w:sz w:val="30"/>
          <w:szCs w:val="30"/>
        </w:rPr>
        <w:t>件（旧存</w:t>
      </w:r>
      <w:r w:rsidR="0021157C" w:rsidRPr="00BC27D1">
        <w:rPr>
          <w:rFonts w:ascii="宋体" w:hAnsi="宋体" w:hint="eastAsia"/>
          <w:sz w:val="30"/>
          <w:szCs w:val="30"/>
        </w:rPr>
        <w:t>5</w:t>
      </w:r>
      <w:r w:rsidRPr="00BC27D1">
        <w:rPr>
          <w:rFonts w:ascii="宋体" w:hAnsi="宋体" w:hint="eastAsia"/>
          <w:sz w:val="30"/>
          <w:szCs w:val="30"/>
        </w:rPr>
        <w:t>件），</w:t>
      </w:r>
      <w:r w:rsidRPr="00BC27D1">
        <w:rPr>
          <w:rFonts w:ascii="宋体" w:hAnsi="宋体" w:hint="eastAsia"/>
          <w:color w:val="000000"/>
          <w:sz w:val="30"/>
          <w:szCs w:val="30"/>
        </w:rPr>
        <w:t>同比减少</w:t>
      </w:r>
      <w:r w:rsidR="00D4284D" w:rsidRPr="00BC27D1">
        <w:rPr>
          <w:rFonts w:ascii="宋体" w:hAnsi="宋体" w:hint="eastAsia"/>
          <w:sz w:val="30"/>
          <w:szCs w:val="30"/>
        </w:rPr>
        <w:t>67</w:t>
      </w:r>
      <w:r w:rsidRPr="00BC27D1">
        <w:rPr>
          <w:rFonts w:ascii="宋体" w:hAnsi="宋体" w:hint="eastAsia"/>
          <w:color w:val="000000"/>
          <w:sz w:val="30"/>
          <w:szCs w:val="30"/>
        </w:rPr>
        <w:t>件</w:t>
      </w:r>
      <w:r w:rsidRPr="00BC27D1">
        <w:rPr>
          <w:rFonts w:ascii="宋体" w:hAnsi="宋体" w:hint="eastAsia"/>
          <w:sz w:val="30"/>
          <w:szCs w:val="30"/>
        </w:rPr>
        <w:t>，新收</w:t>
      </w:r>
      <w:r w:rsidR="002058AB" w:rsidRPr="00BC27D1">
        <w:rPr>
          <w:rFonts w:ascii="宋体" w:hAnsi="宋体" w:hint="eastAsia"/>
          <w:sz w:val="30"/>
          <w:szCs w:val="30"/>
        </w:rPr>
        <w:t>165</w:t>
      </w:r>
      <w:r w:rsidRPr="00BC27D1">
        <w:rPr>
          <w:rFonts w:ascii="宋体" w:hAnsi="宋体" w:hint="eastAsia"/>
          <w:sz w:val="30"/>
          <w:szCs w:val="30"/>
        </w:rPr>
        <w:t>件，</w:t>
      </w:r>
      <w:r w:rsidRPr="00BC27D1">
        <w:rPr>
          <w:rFonts w:ascii="宋体" w:hAnsi="宋体" w:hint="eastAsia"/>
          <w:color w:val="000000"/>
          <w:sz w:val="30"/>
          <w:szCs w:val="30"/>
        </w:rPr>
        <w:t>同比</w:t>
      </w:r>
      <w:r w:rsidR="008B5FF9" w:rsidRPr="00BC27D1">
        <w:rPr>
          <w:rFonts w:ascii="宋体" w:hAnsi="宋体" w:hint="eastAsia"/>
          <w:color w:val="000000"/>
          <w:sz w:val="30"/>
          <w:szCs w:val="30"/>
        </w:rPr>
        <w:t>减少40</w:t>
      </w:r>
      <w:r w:rsidRPr="00BC27D1">
        <w:rPr>
          <w:rFonts w:ascii="宋体" w:hAnsi="宋体" w:hint="eastAsia"/>
          <w:color w:val="000000"/>
          <w:sz w:val="30"/>
          <w:szCs w:val="30"/>
        </w:rPr>
        <w:t>件</w:t>
      </w:r>
      <w:r w:rsidRPr="00BC27D1">
        <w:rPr>
          <w:rFonts w:ascii="宋体" w:hAnsi="宋体" w:hint="eastAsia"/>
          <w:sz w:val="30"/>
          <w:szCs w:val="30"/>
        </w:rPr>
        <w:t>，结案</w:t>
      </w:r>
      <w:r w:rsidR="002058AB" w:rsidRPr="00BC27D1">
        <w:rPr>
          <w:rFonts w:ascii="宋体" w:hAnsi="宋体" w:hint="eastAsia"/>
          <w:sz w:val="30"/>
          <w:szCs w:val="30"/>
        </w:rPr>
        <w:t>150</w:t>
      </w:r>
      <w:r w:rsidRPr="00BC27D1">
        <w:rPr>
          <w:rFonts w:ascii="宋体" w:hAnsi="宋体" w:hint="eastAsia"/>
          <w:sz w:val="30"/>
          <w:szCs w:val="30"/>
        </w:rPr>
        <w:t>件，同比减少</w:t>
      </w:r>
      <w:r w:rsidR="00DF67EC" w:rsidRPr="00BC27D1">
        <w:rPr>
          <w:rFonts w:ascii="宋体" w:hAnsi="宋体" w:hint="eastAsia"/>
          <w:sz w:val="30"/>
          <w:szCs w:val="30"/>
        </w:rPr>
        <w:t>58</w:t>
      </w:r>
      <w:r w:rsidRPr="00BC27D1">
        <w:rPr>
          <w:rFonts w:ascii="宋体" w:hAnsi="宋体" w:hint="eastAsia"/>
          <w:sz w:val="30"/>
          <w:szCs w:val="30"/>
        </w:rPr>
        <w:t>件，未结</w:t>
      </w:r>
      <w:r w:rsidR="002058AB" w:rsidRPr="00BC27D1">
        <w:rPr>
          <w:rFonts w:ascii="宋体" w:hAnsi="宋体" w:hint="eastAsia"/>
          <w:sz w:val="30"/>
          <w:szCs w:val="30"/>
        </w:rPr>
        <w:t>20</w:t>
      </w:r>
      <w:r w:rsidRPr="00BC27D1">
        <w:rPr>
          <w:rFonts w:ascii="宋体" w:hAnsi="宋体" w:hint="eastAsia"/>
          <w:sz w:val="30"/>
          <w:szCs w:val="30"/>
        </w:rPr>
        <w:t>件，结案率</w:t>
      </w:r>
      <w:r w:rsidR="00EC546E" w:rsidRPr="00BC27D1">
        <w:rPr>
          <w:rFonts w:ascii="宋体" w:hAnsi="宋体" w:hint="eastAsia"/>
          <w:sz w:val="30"/>
          <w:szCs w:val="30"/>
        </w:rPr>
        <w:t>88.2</w:t>
      </w:r>
      <w:r w:rsidRPr="00BC27D1">
        <w:rPr>
          <w:rFonts w:ascii="宋体" w:hAnsi="宋体" w:hint="eastAsia"/>
          <w:sz w:val="30"/>
          <w:szCs w:val="30"/>
        </w:rPr>
        <w:t>%</w:t>
      </w:r>
      <w:r w:rsidRPr="00BC27D1">
        <w:rPr>
          <w:rFonts w:ascii="宋体" w:hAnsi="宋体" w:hint="eastAsia"/>
          <w:color w:val="000000"/>
          <w:sz w:val="30"/>
          <w:szCs w:val="30"/>
        </w:rPr>
        <w:t>，同比</w:t>
      </w:r>
      <w:r w:rsidR="00386232" w:rsidRPr="00BC27D1">
        <w:rPr>
          <w:rFonts w:ascii="宋体" w:hAnsi="宋体" w:hint="eastAsia"/>
          <w:color w:val="000000"/>
          <w:sz w:val="30"/>
          <w:szCs w:val="30"/>
        </w:rPr>
        <w:t>上升0.4</w:t>
      </w:r>
      <w:r w:rsidRPr="00BC27D1">
        <w:rPr>
          <w:rFonts w:ascii="宋体" w:hAnsi="宋体" w:hint="eastAsia"/>
          <w:color w:val="000000"/>
          <w:sz w:val="30"/>
          <w:szCs w:val="30"/>
        </w:rPr>
        <w:t>个百分点。</w:t>
      </w:r>
      <w:r w:rsidR="000B2629" w:rsidRPr="00BC27D1">
        <w:rPr>
          <w:rFonts w:ascii="宋体" w:hAnsi="宋体" w:hint="eastAsia"/>
          <w:sz w:val="30"/>
          <w:szCs w:val="30"/>
        </w:rPr>
        <w:t>无上诉案件</w:t>
      </w:r>
      <w:r w:rsidR="00A00DF2" w:rsidRPr="00BC27D1">
        <w:rPr>
          <w:rFonts w:ascii="宋体" w:hAnsi="宋体" w:hint="eastAsia"/>
          <w:sz w:val="30"/>
          <w:szCs w:val="30"/>
        </w:rPr>
        <w:t>。</w:t>
      </w:r>
      <w:r w:rsidRPr="00BC27D1">
        <w:rPr>
          <w:rFonts w:ascii="宋体" w:hAnsi="宋体" w:hint="eastAsia"/>
          <w:color w:val="000000"/>
          <w:sz w:val="30"/>
          <w:szCs w:val="30"/>
        </w:rPr>
        <w:t>改判</w:t>
      </w:r>
      <w:r w:rsidR="00965698" w:rsidRPr="00BC27D1">
        <w:rPr>
          <w:rFonts w:ascii="宋体" w:hAnsi="宋体" w:hint="eastAsia"/>
          <w:sz w:val="30"/>
          <w:szCs w:val="30"/>
        </w:rPr>
        <w:t>2</w:t>
      </w:r>
      <w:r w:rsidRPr="00BC27D1">
        <w:rPr>
          <w:rFonts w:ascii="宋体" w:hAnsi="宋体" w:hint="eastAsia"/>
          <w:color w:val="000000"/>
          <w:sz w:val="30"/>
          <w:szCs w:val="30"/>
        </w:rPr>
        <w:t>件，结案发改率为</w:t>
      </w:r>
      <w:r w:rsidR="00CC1DCD" w:rsidRPr="00BC27D1">
        <w:rPr>
          <w:rFonts w:ascii="宋体" w:hAnsi="宋体" w:hint="eastAsia"/>
          <w:sz w:val="30"/>
          <w:szCs w:val="30"/>
        </w:rPr>
        <w:t>1.3</w:t>
      </w:r>
      <w:r w:rsidRPr="00BC27D1">
        <w:rPr>
          <w:rFonts w:ascii="宋体" w:hAnsi="宋体" w:hint="eastAsia"/>
          <w:color w:val="000000"/>
          <w:sz w:val="30"/>
          <w:szCs w:val="30"/>
        </w:rPr>
        <w:t>%。调撤率</w:t>
      </w:r>
      <w:r w:rsidR="00F33B98" w:rsidRPr="00BC27D1">
        <w:rPr>
          <w:rFonts w:ascii="宋体" w:hAnsi="宋体" w:hint="eastAsia"/>
          <w:color w:val="000000"/>
          <w:sz w:val="30"/>
          <w:szCs w:val="30"/>
        </w:rPr>
        <w:t>53.3</w:t>
      </w:r>
      <w:r w:rsidR="00E64861" w:rsidRPr="00BC27D1">
        <w:rPr>
          <w:rFonts w:ascii="宋体" w:hAnsi="宋体" w:hint="eastAsia"/>
          <w:color w:val="000000"/>
          <w:sz w:val="30"/>
          <w:szCs w:val="30"/>
        </w:rPr>
        <w:t>%</w:t>
      </w:r>
      <w:r w:rsidRPr="00BC27D1">
        <w:rPr>
          <w:rFonts w:ascii="宋体" w:hAnsi="宋体" w:hint="eastAsia"/>
          <w:color w:val="000000"/>
          <w:sz w:val="30"/>
          <w:szCs w:val="30"/>
        </w:rPr>
        <w:t>，调解</w:t>
      </w:r>
      <w:r w:rsidRPr="00BC27D1">
        <w:rPr>
          <w:rFonts w:ascii="宋体" w:hAnsi="宋体" w:hint="eastAsia"/>
          <w:sz w:val="30"/>
          <w:szCs w:val="30"/>
        </w:rPr>
        <w:t>率</w:t>
      </w:r>
      <w:r w:rsidR="008C5647" w:rsidRPr="00BC27D1">
        <w:rPr>
          <w:rFonts w:ascii="宋体" w:hAnsi="宋体" w:hint="eastAsia"/>
          <w:sz w:val="30"/>
          <w:szCs w:val="30"/>
        </w:rPr>
        <w:t>29.5</w:t>
      </w:r>
      <w:r w:rsidRPr="00BC27D1">
        <w:rPr>
          <w:rFonts w:ascii="宋体" w:hAnsi="宋体" w:hint="eastAsia"/>
          <w:sz w:val="30"/>
          <w:szCs w:val="30"/>
        </w:rPr>
        <w:t>%，撤诉率</w:t>
      </w:r>
      <w:r w:rsidR="008C5647" w:rsidRPr="00BC27D1">
        <w:rPr>
          <w:rFonts w:ascii="宋体" w:hAnsi="宋体" w:hint="eastAsia"/>
          <w:sz w:val="30"/>
          <w:szCs w:val="30"/>
        </w:rPr>
        <w:t>24.0</w:t>
      </w:r>
      <w:r w:rsidRPr="00BC27D1">
        <w:rPr>
          <w:rFonts w:ascii="宋体" w:hAnsi="宋体" w:hint="eastAsia"/>
          <w:sz w:val="30"/>
          <w:szCs w:val="30"/>
        </w:rPr>
        <w:t>%；简易程序适用率</w:t>
      </w:r>
      <w:r w:rsidR="00A41AAF" w:rsidRPr="00BC27D1">
        <w:rPr>
          <w:rFonts w:ascii="宋体" w:hAnsi="宋体" w:hint="eastAsia"/>
          <w:sz w:val="30"/>
          <w:szCs w:val="30"/>
        </w:rPr>
        <w:t>82.6</w:t>
      </w:r>
      <w:r w:rsidRPr="00BC27D1">
        <w:rPr>
          <w:rFonts w:ascii="宋体" w:hAnsi="宋体" w:hint="eastAsia"/>
          <w:sz w:val="30"/>
          <w:szCs w:val="30"/>
        </w:rPr>
        <w:t>%，当庭裁判率</w:t>
      </w:r>
      <w:r w:rsidR="006C6C4C" w:rsidRPr="00BC27D1">
        <w:rPr>
          <w:rFonts w:ascii="宋体" w:hAnsi="宋体" w:hint="eastAsia"/>
          <w:sz w:val="30"/>
          <w:szCs w:val="30"/>
        </w:rPr>
        <w:t>4.7</w:t>
      </w:r>
      <w:r w:rsidRPr="00BC27D1">
        <w:rPr>
          <w:rFonts w:ascii="宋体" w:hAnsi="宋体" w:hint="eastAsia"/>
          <w:sz w:val="30"/>
          <w:szCs w:val="30"/>
        </w:rPr>
        <w:t>%，全庭平均审</w:t>
      </w:r>
      <w:r w:rsidR="0025180A" w:rsidRPr="00BC27D1">
        <w:rPr>
          <w:rFonts w:ascii="宋体" w:hAnsi="宋体" w:hint="eastAsia"/>
          <w:sz w:val="30"/>
          <w:szCs w:val="30"/>
        </w:rPr>
        <w:t>18.0</w:t>
      </w:r>
      <w:r w:rsidRPr="00BC27D1">
        <w:rPr>
          <w:rFonts w:ascii="宋体" w:hAnsi="宋体" w:hint="eastAsia"/>
          <w:sz w:val="30"/>
          <w:szCs w:val="30"/>
        </w:rPr>
        <w:t>天，同比减少</w:t>
      </w:r>
      <w:r w:rsidR="0085579F" w:rsidRPr="00BC27D1">
        <w:rPr>
          <w:rFonts w:ascii="宋体" w:hAnsi="宋体" w:hint="eastAsia"/>
          <w:sz w:val="30"/>
          <w:szCs w:val="30"/>
        </w:rPr>
        <w:t>10.3</w:t>
      </w:r>
      <w:r w:rsidRPr="00BC27D1">
        <w:rPr>
          <w:rFonts w:ascii="宋体" w:hAnsi="宋体" w:hint="eastAsia"/>
          <w:sz w:val="30"/>
          <w:szCs w:val="30"/>
        </w:rPr>
        <w:t>天。</w:t>
      </w:r>
    </w:p>
    <w:p w:rsidR="00D6135C" w:rsidRPr="00556771" w:rsidRDefault="008F209B">
      <w:pPr>
        <w:spacing w:line="600" w:lineRule="exact"/>
        <w:ind w:firstLine="570"/>
        <w:rPr>
          <w:rFonts w:ascii="宋体" w:hAnsi="宋体"/>
          <w:sz w:val="30"/>
          <w:szCs w:val="30"/>
        </w:rPr>
      </w:pPr>
      <w:r w:rsidRPr="00633E18">
        <w:rPr>
          <w:rFonts w:ascii="宋体" w:hAnsi="宋体" w:hint="eastAsia"/>
          <w:b/>
          <w:sz w:val="30"/>
          <w:szCs w:val="30"/>
        </w:rPr>
        <w:t xml:space="preserve">平安法庭  </w:t>
      </w:r>
      <w:r w:rsidRPr="00633E18">
        <w:rPr>
          <w:rFonts w:ascii="宋体" w:hAnsi="宋体" w:hint="eastAsia"/>
          <w:sz w:val="30"/>
          <w:szCs w:val="30"/>
        </w:rPr>
        <w:t>受理案件</w:t>
      </w:r>
      <w:r w:rsidR="0064686A" w:rsidRPr="00633E18">
        <w:rPr>
          <w:rFonts w:ascii="宋体" w:hAnsi="宋体" w:hint="eastAsia"/>
          <w:sz w:val="30"/>
          <w:szCs w:val="30"/>
        </w:rPr>
        <w:t>178</w:t>
      </w:r>
      <w:r w:rsidRPr="00633E18">
        <w:rPr>
          <w:rFonts w:ascii="宋体" w:hAnsi="宋体" w:hint="eastAsia"/>
          <w:sz w:val="30"/>
          <w:szCs w:val="30"/>
        </w:rPr>
        <w:t>件（旧存</w:t>
      </w:r>
      <w:r w:rsidR="008D4796" w:rsidRPr="00633E18">
        <w:rPr>
          <w:rFonts w:ascii="宋体" w:hAnsi="宋体" w:hint="eastAsia"/>
          <w:sz w:val="30"/>
          <w:szCs w:val="30"/>
        </w:rPr>
        <w:t>5</w:t>
      </w:r>
      <w:r w:rsidRPr="00633E18">
        <w:rPr>
          <w:rFonts w:ascii="宋体" w:hAnsi="宋体" w:hint="eastAsia"/>
          <w:sz w:val="30"/>
          <w:szCs w:val="30"/>
        </w:rPr>
        <w:t>件），同比</w:t>
      </w:r>
      <w:r w:rsidR="00382AA7" w:rsidRPr="00633E18">
        <w:rPr>
          <w:rFonts w:ascii="宋体" w:hAnsi="宋体" w:hint="eastAsia"/>
          <w:sz w:val="30"/>
          <w:szCs w:val="30"/>
        </w:rPr>
        <w:t>增加1</w:t>
      </w:r>
      <w:r w:rsidRPr="00633E18">
        <w:rPr>
          <w:rFonts w:ascii="宋体" w:hAnsi="宋体" w:hint="eastAsia"/>
          <w:sz w:val="30"/>
          <w:szCs w:val="30"/>
        </w:rPr>
        <w:t>件，新收</w:t>
      </w:r>
      <w:r w:rsidR="00F21A15" w:rsidRPr="00633E18">
        <w:rPr>
          <w:rFonts w:ascii="宋体" w:hAnsi="宋体" w:hint="eastAsia"/>
          <w:sz w:val="30"/>
          <w:szCs w:val="30"/>
        </w:rPr>
        <w:t>173</w:t>
      </w:r>
      <w:r w:rsidRPr="00633E18">
        <w:rPr>
          <w:rFonts w:ascii="宋体" w:hAnsi="宋体" w:hint="eastAsia"/>
          <w:sz w:val="30"/>
          <w:szCs w:val="30"/>
        </w:rPr>
        <w:t>件，同比</w:t>
      </w:r>
      <w:r w:rsidR="00D35AE7" w:rsidRPr="00633E18">
        <w:rPr>
          <w:rFonts w:ascii="宋体" w:hAnsi="宋体" w:hint="eastAsia"/>
          <w:sz w:val="30"/>
          <w:szCs w:val="30"/>
        </w:rPr>
        <w:t>增加</w:t>
      </w:r>
      <w:r w:rsidR="00365801" w:rsidRPr="00633E18">
        <w:rPr>
          <w:rFonts w:ascii="宋体" w:hAnsi="宋体" w:hint="eastAsia"/>
          <w:sz w:val="30"/>
          <w:szCs w:val="30"/>
        </w:rPr>
        <w:t>38</w:t>
      </w:r>
      <w:r w:rsidRPr="00633E18">
        <w:rPr>
          <w:rFonts w:ascii="宋体" w:hAnsi="宋体" w:hint="eastAsia"/>
          <w:sz w:val="30"/>
          <w:szCs w:val="30"/>
        </w:rPr>
        <w:t>件，结案</w:t>
      </w:r>
      <w:r w:rsidR="00650706" w:rsidRPr="00633E18">
        <w:rPr>
          <w:rFonts w:ascii="宋体" w:hAnsi="宋体" w:hint="eastAsia"/>
          <w:sz w:val="30"/>
          <w:szCs w:val="30"/>
        </w:rPr>
        <w:t>157</w:t>
      </w:r>
      <w:r w:rsidRPr="00633E18">
        <w:rPr>
          <w:rFonts w:ascii="宋体" w:hAnsi="宋体" w:hint="eastAsia"/>
          <w:sz w:val="30"/>
          <w:szCs w:val="30"/>
        </w:rPr>
        <w:t>件，同比</w:t>
      </w:r>
      <w:r w:rsidR="00E53C44" w:rsidRPr="00633E18">
        <w:rPr>
          <w:rFonts w:ascii="宋体" w:hAnsi="宋体" w:hint="eastAsia"/>
          <w:sz w:val="30"/>
          <w:szCs w:val="30"/>
        </w:rPr>
        <w:t>增加</w:t>
      </w:r>
      <w:r w:rsidR="008B02E6" w:rsidRPr="00633E18">
        <w:rPr>
          <w:rFonts w:ascii="宋体" w:hAnsi="宋体" w:hint="eastAsia"/>
          <w:sz w:val="30"/>
          <w:szCs w:val="30"/>
        </w:rPr>
        <w:t>17</w:t>
      </w:r>
      <w:r w:rsidRPr="00633E18">
        <w:rPr>
          <w:rFonts w:ascii="宋体" w:hAnsi="宋体" w:hint="eastAsia"/>
          <w:sz w:val="30"/>
          <w:szCs w:val="30"/>
        </w:rPr>
        <w:t>件，未结</w:t>
      </w:r>
      <w:r w:rsidR="00C8727F" w:rsidRPr="00633E18">
        <w:rPr>
          <w:rFonts w:ascii="宋体" w:hAnsi="宋体" w:hint="eastAsia"/>
          <w:sz w:val="30"/>
          <w:szCs w:val="30"/>
        </w:rPr>
        <w:t>21</w:t>
      </w:r>
      <w:r w:rsidRPr="00633E18">
        <w:rPr>
          <w:rFonts w:ascii="宋体" w:hAnsi="宋体" w:hint="eastAsia"/>
          <w:sz w:val="30"/>
          <w:szCs w:val="30"/>
        </w:rPr>
        <w:t>件，结案率</w:t>
      </w:r>
      <w:r w:rsidR="00CA01D5" w:rsidRPr="00633E18">
        <w:rPr>
          <w:rFonts w:ascii="宋体" w:hAnsi="宋体" w:hint="eastAsia"/>
          <w:sz w:val="30"/>
          <w:szCs w:val="30"/>
        </w:rPr>
        <w:t>88.2</w:t>
      </w:r>
      <w:r w:rsidRPr="00633E18">
        <w:rPr>
          <w:rFonts w:ascii="宋体" w:hAnsi="宋体" w:hint="eastAsia"/>
          <w:sz w:val="30"/>
          <w:szCs w:val="30"/>
        </w:rPr>
        <w:t>%，同比上升</w:t>
      </w:r>
      <w:r w:rsidR="00B5164C" w:rsidRPr="00633E18">
        <w:rPr>
          <w:rFonts w:ascii="宋体" w:hAnsi="宋体" w:hint="eastAsia"/>
          <w:sz w:val="30"/>
          <w:szCs w:val="30"/>
        </w:rPr>
        <w:t>9.1</w:t>
      </w:r>
      <w:r w:rsidRPr="00633E18">
        <w:rPr>
          <w:rFonts w:ascii="宋体" w:hAnsi="宋体" w:hint="eastAsia"/>
          <w:sz w:val="30"/>
          <w:szCs w:val="30"/>
        </w:rPr>
        <w:t>个百分点。</w:t>
      </w:r>
      <w:r w:rsidR="001339E8" w:rsidRPr="00633E18">
        <w:rPr>
          <w:rFonts w:ascii="宋体" w:hAnsi="宋体" w:hint="eastAsia"/>
          <w:sz w:val="30"/>
          <w:szCs w:val="30"/>
        </w:rPr>
        <w:t>无上诉案件</w:t>
      </w:r>
      <w:r w:rsidR="00296217" w:rsidRPr="00633E18">
        <w:rPr>
          <w:rFonts w:ascii="宋体" w:hAnsi="宋体" w:hint="eastAsia"/>
          <w:sz w:val="30"/>
          <w:szCs w:val="30"/>
        </w:rPr>
        <w:t>。</w:t>
      </w:r>
      <w:r w:rsidR="00192DE3" w:rsidRPr="00633E18">
        <w:rPr>
          <w:rFonts w:ascii="宋体" w:hAnsi="宋体" w:hint="eastAsia"/>
          <w:sz w:val="30"/>
          <w:szCs w:val="30"/>
        </w:rPr>
        <w:t>改判1件，结案发改率为</w:t>
      </w:r>
      <w:r w:rsidR="00DD34A1" w:rsidRPr="00633E18">
        <w:rPr>
          <w:rFonts w:ascii="宋体" w:hAnsi="宋体" w:hint="eastAsia"/>
          <w:sz w:val="30"/>
          <w:szCs w:val="30"/>
        </w:rPr>
        <w:t>0.6</w:t>
      </w:r>
      <w:r w:rsidR="00192DE3" w:rsidRPr="00633E18">
        <w:rPr>
          <w:rFonts w:ascii="宋体" w:hAnsi="宋体" w:hint="eastAsia"/>
          <w:sz w:val="30"/>
          <w:szCs w:val="30"/>
        </w:rPr>
        <w:t>%</w:t>
      </w:r>
      <w:r w:rsidRPr="00633E18">
        <w:rPr>
          <w:rFonts w:ascii="宋体" w:hAnsi="宋体" w:hint="eastAsia"/>
          <w:color w:val="000000"/>
          <w:sz w:val="30"/>
          <w:szCs w:val="30"/>
        </w:rPr>
        <w:t>。调撤率</w:t>
      </w:r>
      <w:r w:rsidR="004258DB" w:rsidRPr="00633E18">
        <w:rPr>
          <w:rFonts w:ascii="宋体" w:hAnsi="宋体" w:hint="eastAsia"/>
          <w:sz w:val="30"/>
          <w:szCs w:val="30"/>
        </w:rPr>
        <w:t>87.3</w:t>
      </w:r>
      <w:r w:rsidRPr="00633E18">
        <w:rPr>
          <w:rFonts w:ascii="宋体" w:hAnsi="宋体" w:hint="eastAsia"/>
          <w:color w:val="000000"/>
          <w:sz w:val="30"/>
          <w:szCs w:val="30"/>
        </w:rPr>
        <w:t>%，调解</w:t>
      </w:r>
      <w:r w:rsidRPr="00633E18">
        <w:rPr>
          <w:rFonts w:ascii="宋体" w:hAnsi="宋体" w:hint="eastAsia"/>
          <w:sz w:val="30"/>
          <w:szCs w:val="30"/>
        </w:rPr>
        <w:t>率</w:t>
      </w:r>
      <w:r w:rsidR="00B45F81" w:rsidRPr="00633E18">
        <w:rPr>
          <w:rFonts w:ascii="宋体" w:hAnsi="宋体" w:hint="eastAsia"/>
          <w:sz w:val="30"/>
          <w:szCs w:val="30"/>
        </w:rPr>
        <w:t>10.3</w:t>
      </w:r>
      <w:r w:rsidRPr="00633E18">
        <w:rPr>
          <w:rFonts w:ascii="宋体" w:hAnsi="宋体" w:hint="eastAsia"/>
          <w:sz w:val="30"/>
          <w:szCs w:val="30"/>
        </w:rPr>
        <w:t>%，撤诉率</w:t>
      </w:r>
      <w:r w:rsidR="00B45F81" w:rsidRPr="00633E18">
        <w:rPr>
          <w:rFonts w:ascii="宋体" w:hAnsi="宋体" w:hint="eastAsia"/>
          <w:sz w:val="30"/>
          <w:szCs w:val="30"/>
        </w:rPr>
        <w:t>77.1</w:t>
      </w:r>
      <w:r w:rsidRPr="00633E18">
        <w:rPr>
          <w:rFonts w:ascii="宋体" w:hAnsi="宋体" w:hint="eastAsia"/>
          <w:sz w:val="30"/>
          <w:szCs w:val="30"/>
        </w:rPr>
        <w:t>%；简易程序适用率</w:t>
      </w:r>
      <w:r w:rsidR="004C4A44" w:rsidRPr="00633E18">
        <w:rPr>
          <w:rFonts w:ascii="宋体" w:hAnsi="宋体" w:hint="eastAsia"/>
          <w:sz w:val="30"/>
          <w:szCs w:val="30"/>
        </w:rPr>
        <w:t>94.9</w:t>
      </w:r>
      <w:r w:rsidRPr="00633E18">
        <w:rPr>
          <w:rFonts w:ascii="宋体" w:hAnsi="宋体" w:hint="eastAsia"/>
          <w:sz w:val="30"/>
          <w:szCs w:val="30"/>
        </w:rPr>
        <w:t>%，当庭裁判率</w:t>
      </w:r>
      <w:r w:rsidR="000025DA" w:rsidRPr="00633E18">
        <w:rPr>
          <w:rFonts w:ascii="宋体" w:hAnsi="宋体" w:hint="eastAsia"/>
          <w:sz w:val="30"/>
          <w:szCs w:val="30"/>
        </w:rPr>
        <w:t>9</w:t>
      </w:r>
      <w:r w:rsidR="008A1F52" w:rsidRPr="00633E18">
        <w:rPr>
          <w:rFonts w:ascii="宋体" w:hAnsi="宋体" w:hint="eastAsia"/>
          <w:sz w:val="30"/>
          <w:szCs w:val="30"/>
        </w:rPr>
        <w:t>3</w:t>
      </w:r>
      <w:r w:rsidR="000025DA" w:rsidRPr="00633E18">
        <w:rPr>
          <w:rFonts w:ascii="宋体" w:hAnsi="宋体" w:hint="eastAsia"/>
          <w:sz w:val="30"/>
          <w:szCs w:val="30"/>
        </w:rPr>
        <w:t>.0</w:t>
      </w:r>
      <w:r w:rsidRPr="00633E18">
        <w:rPr>
          <w:rFonts w:ascii="宋体" w:hAnsi="宋体" w:hint="eastAsia"/>
          <w:sz w:val="30"/>
          <w:szCs w:val="30"/>
        </w:rPr>
        <w:t>%，全庭平均审限</w:t>
      </w:r>
      <w:r w:rsidR="00D048A6" w:rsidRPr="00633E18">
        <w:rPr>
          <w:rFonts w:ascii="宋体" w:hAnsi="宋体" w:hint="eastAsia"/>
          <w:sz w:val="30"/>
          <w:szCs w:val="30"/>
        </w:rPr>
        <w:t>16.9</w:t>
      </w:r>
      <w:r w:rsidRPr="00633E18">
        <w:rPr>
          <w:rFonts w:ascii="宋体" w:hAnsi="宋体" w:hint="eastAsia"/>
          <w:sz w:val="30"/>
          <w:szCs w:val="30"/>
        </w:rPr>
        <w:t>天，同比减少</w:t>
      </w:r>
      <w:r w:rsidR="00755292" w:rsidRPr="00633E18">
        <w:rPr>
          <w:rFonts w:ascii="宋体" w:hAnsi="宋体" w:hint="eastAsia"/>
          <w:sz w:val="30"/>
          <w:szCs w:val="30"/>
        </w:rPr>
        <w:t>33.2</w:t>
      </w:r>
      <w:r w:rsidRPr="00633E18">
        <w:rPr>
          <w:rFonts w:ascii="宋体" w:hAnsi="宋体" w:hint="eastAsia"/>
          <w:sz w:val="30"/>
          <w:szCs w:val="30"/>
        </w:rPr>
        <w:t>天。</w:t>
      </w:r>
      <w:r w:rsidRPr="00556771">
        <w:rPr>
          <w:rFonts w:ascii="宋体" w:hAnsi="宋体" w:hint="eastAsia"/>
          <w:sz w:val="30"/>
          <w:szCs w:val="30"/>
        </w:rPr>
        <w:t xml:space="preserve">   </w:t>
      </w:r>
    </w:p>
    <w:p w:rsidR="00D6135C" w:rsidRPr="00556771" w:rsidRDefault="008F209B">
      <w:pPr>
        <w:spacing w:line="600" w:lineRule="exact"/>
        <w:ind w:firstLine="570"/>
        <w:rPr>
          <w:rFonts w:ascii="宋体" w:hAnsi="宋体"/>
          <w:sz w:val="30"/>
          <w:szCs w:val="30"/>
        </w:rPr>
      </w:pPr>
      <w:r w:rsidRPr="004E2AD7">
        <w:rPr>
          <w:rFonts w:ascii="宋体" w:hAnsi="宋体" w:hint="eastAsia"/>
          <w:b/>
          <w:sz w:val="30"/>
          <w:szCs w:val="30"/>
        </w:rPr>
        <w:lastRenderedPageBreak/>
        <w:t>道交庭</w:t>
      </w:r>
      <w:r w:rsidRPr="004E2AD7">
        <w:rPr>
          <w:rFonts w:ascii="宋体" w:hAnsi="宋体" w:hint="eastAsia"/>
          <w:b/>
          <w:color w:val="FF0000"/>
          <w:sz w:val="30"/>
          <w:szCs w:val="30"/>
        </w:rPr>
        <w:t xml:space="preserve"> </w:t>
      </w:r>
      <w:r w:rsidRPr="004E2AD7">
        <w:rPr>
          <w:rFonts w:ascii="宋体" w:hAnsi="宋体" w:hint="eastAsia"/>
          <w:sz w:val="30"/>
          <w:szCs w:val="30"/>
        </w:rPr>
        <w:t xml:space="preserve"> 受理案件</w:t>
      </w:r>
      <w:r w:rsidR="002766A6" w:rsidRPr="004E2AD7">
        <w:rPr>
          <w:rFonts w:ascii="宋体" w:hAnsi="宋体" w:hint="eastAsia"/>
          <w:sz w:val="30"/>
          <w:szCs w:val="30"/>
        </w:rPr>
        <w:t>103</w:t>
      </w:r>
      <w:r w:rsidRPr="004E2AD7">
        <w:rPr>
          <w:rFonts w:ascii="宋体" w:hAnsi="宋体" w:hint="eastAsia"/>
          <w:sz w:val="30"/>
          <w:szCs w:val="30"/>
        </w:rPr>
        <w:t>件（旧存</w:t>
      </w:r>
      <w:r w:rsidR="0035752E" w:rsidRPr="004E2AD7">
        <w:rPr>
          <w:rFonts w:ascii="宋体" w:hAnsi="宋体" w:hint="eastAsia"/>
          <w:sz w:val="30"/>
          <w:szCs w:val="30"/>
        </w:rPr>
        <w:t>5</w:t>
      </w:r>
      <w:r w:rsidRPr="004E2AD7">
        <w:rPr>
          <w:rFonts w:ascii="宋体" w:hAnsi="宋体" w:hint="eastAsia"/>
          <w:sz w:val="30"/>
          <w:szCs w:val="30"/>
        </w:rPr>
        <w:t>件），同比</w:t>
      </w:r>
      <w:r w:rsidR="004A47D6" w:rsidRPr="004E2AD7">
        <w:rPr>
          <w:rFonts w:ascii="宋体" w:hAnsi="宋体" w:hint="eastAsia"/>
          <w:sz w:val="30"/>
          <w:szCs w:val="30"/>
        </w:rPr>
        <w:t>减少</w:t>
      </w:r>
      <w:r w:rsidR="00307CE3" w:rsidRPr="004E2AD7">
        <w:rPr>
          <w:rFonts w:ascii="宋体" w:hAnsi="宋体" w:hint="eastAsia"/>
          <w:sz w:val="30"/>
          <w:szCs w:val="30"/>
        </w:rPr>
        <w:t>42</w:t>
      </w:r>
      <w:r w:rsidRPr="004E2AD7">
        <w:rPr>
          <w:rFonts w:ascii="宋体" w:hAnsi="宋体" w:hint="eastAsia"/>
          <w:sz w:val="30"/>
          <w:szCs w:val="30"/>
        </w:rPr>
        <w:t>件，新收</w:t>
      </w:r>
      <w:r w:rsidR="0086741C" w:rsidRPr="004E2AD7">
        <w:rPr>
          <w:rFonts w:ascii="宋体" w:hAnsi="宋体" w:hint="eastAsia"/>
          <w:sz w:val="30"/>
          <w:szCs w:val="30"/>
        </w:rPr>
        <w:t>98</w:t>
      </w:r>
      <w:r w:rsidRPr="004E2AD7">
        <w:rPr>
          <w:rFonts w:ascii="宋体" w:hAnsi="宋体" w:hint="eastAsia"/>
          <w:sz w:val="30"/>
          <w:szCs w:val="30"/>
        </w:rPr>
        <w:t>件，同比</w:t>
      </w:r>
      <w:r w:rsidR="002A47A3" w:rsidRPr="004E2AD7">
        <w:rPr>
          <w:rFonts w:ascii="宋体" w:hAnsi="宋体" w:hint="eastAsia"/>
          <w:sz w:val="30"/>
          <w:szCs w:val="30"/>
        </w:rPr>
        <w:t>减少18</w:t>
      </w:r>
      <w:r w:rsidRPr="004E2AD7">
        <w:rPr>
          <w:rFonts w:ascii="宋体" w:hAnsi="宋体" w:hint="eastAsia"/>
          <w:sz w:val="30"/>
          <w:szCs w:val="30"/>
        </w:rPr>
        <w:t>件，结案</w:t>
      </w:r>
      <w:r w:rsidR="00C749B8" w:rsidRPr="004E2AD7">
        <w:rPr>
          <w:rFonts w:ascii="宋体" w:hAnsi="宋体" w:hint="eastAsia"/>
          <w:sz w:val="30"/>
          <w:szCs w:val="30"/>
        </w:rPr>
        <w:t>78</w:t>
      </w:r>
      <w:r w:rsidRPr="004E2AD7">
        <w:rPr>
          <w:rFonts w:ascii="宋体" w:hAnsi="宋体" w:hint="eastAsia"/>
          <w:sz w:val="30"/>
          <w:szCs w:val="30"/>
        </w:rPr>
        <w:t>件，同比</w:t>
      </w:r>
      <w:r w:rsidR="00B93E54" w:rsidRPr="004E2AD7">
        <w:rPr>
          <w:rFonts w:ascii="宋体" w:hAnsi="宋体" w:hint="eastAsia"/>
          <w:sz w:val="30"/>
          <w:szCs w:val="30"/>
        </w:rPr>
        <w:t>减少</w:t>
      </w:r>
      <w:r w:rsidR="00F86EB6" w:rsidRPr="004E2AD7">
        <w:rPr>
          <w:rFonts w:ascii="宋体" w:hAnsi="宋体" w:hint="eastAsia"/>
          <w:sz w:val="30"/>
          <w:szCs w:val="30"/>
        </w:rPr>
        <w:t>37</w:t>
      </w:r>
      <w:r w:rsidRPr="004E2AD7">
        <w:rPr>
          <w:rFonts w:ascii="宋体" w:hAnsi="宋体" w:hint="eastAsia"/>
          <w:sz w:val="30"/>
          <w:szCs w:val="30"/>
        </w:rPr>
        <w:t>件，未结</w:t>
      </w:r>
      <w:r w:rsidR="00081FBD" w:rsidRPr="004E2AD7">
        <w:rPr>
          <w:rFonts w:ascii="宋体" w:hAnsi="宋体" w:hint="eastAsia"/>
          <w:sz w:val="30"/>
          <w:szCs w:val="30"/>
        </w:rPr>
        <w:t>25</w:t>
      </w:r>
      <w:r w:rsidRPr="004E2AD7">
        <w:rPr>
          <w:rFonts w:ascii="宋体" w:hAnsi="宋体" w:hint="eastAsia"/>
          <w:sz w:val="30"/>
          <w:szCs w:val="30"/>
        </w:rPr>
        <w:t>件，结案率</w:t>
      </w:r>
      <w:r w:rsidR="00081FBD" w:rsidRPr="004E2AD7">
        <w:rPr>
          <w:rFonts w:ascii="宋体" w:hAnsi="宋体" w:hint="eastAsia"/>
          <w:sz w:val="30"/>
          <w:szCs w:val="30"/>
        </w:rPr>
        <w:t>75.3</w:t>
      </w:r>
      <w:r w:rsidRPr="004E2AD7">
        <w:rPr>
          <w:rFonts w:ascii="宋体" w:hAnsi="宋体" w:hint="eastAsia"/>
          <w:sz w:val="30"/>
          <w:szCs w:val="30"/>
        </w:rPr>
        <w:t>%</w:t>
      </w:r>
      <w:r w:rsidRPr="004E2AD7">
        <w:rPr>
          <w:rFonts w:ascii="宋体" w:hAnsi="宋体" w:hint="eastAsia"/>
          <w:color w:val="000000"/>
          <w:sz w:val="30"/>
          <w:szCs w:val="30"/>
        </w:rPr>
        <w:t>，同比</w:t>
      </w:r>
      <w:r w:rsidR="0016605C" w:rsidRPr="004E2AD7">
        <w:rPr>
          <w:rFonts w:ascii="宋体" w:hAnsi="宋体" w:hint="eastAsia"/>
          <w:color w:val="000000"/>
          <w:sz w:val="30"/>
          <w:szCs w:val="30"/>
        </w:rPr>
        <w:t>下降</w:t>
      </w:r>
      <w:r w:rsidR="0016605C" w:rsidRPr="004E2AD7">
        <w:rPr>
          <w:rFonts w:ascii="宋体" w:hAnsi="宋体" w:hint="eastAsia"/>
          <w:sz w:val="30"/>
          <w:szCs w:val="30"/>
        </w:rPr>
        <w:t>4</w:t>
      </w:r>
      <w:r w:rsidR="00157BD4" w:rsidRPr="004E2AD7">
        <w:rPr>
          <w:rFonts w:ascii="宋体" w:hAnsi="宋体" w:hint="eastAsia"/>
          <w:sz w:val="30"/>
          <w:szCs w:val="30"/>
        </w:rPr>
        <w:t>.0</w:t>
      </w:r>
      <w:r w:rsidRPr="004E2AD7">
        <w:rPr>
          <w:rFonts w:ascii="宋体" w:hAnsi="宋体" w:hint="eastAsia"/>
          <w:color w:val="000000"/>
          <w:sz w:val="30"/>
          <w:szCs w:val="30"/>
        </w:rPr>
        <w:t>个百分点</w:t>
      </w:r>
      <w:r w:rsidRPr="004E2AD7">
        <w:rPr>
          <w:rFonts w:ascii="宋体" w:hAnsi="宋体" w:hint="eastAsia"/>
          <w:sz w:val="30"/>
          <w:szCs w:val="30"/>
        </w:rPr>
        <w:t>。</w:t>
      </w:r>
      <w:r w:rsidR="00C25970" w:rsidRPr="004E2AD7">
        <w:rPr>
          <w:rFonts w:ascii="宋体" w:hAnsi="宋体" w:hint="eastAsia"/>
          <w:sz w:val="30"/>
          <w:szCs w:val="30"/>
        </w:rPr>
        <w:t>无上诉案件</w:t>
      </w:r>
      <w:r w:rsidR="00F67C26" w:rsidRPr="004E2AD7">
        <w:rPr>
          <w:rFonts w:ascii="宋体" w:hAnsi="宋体" w:hint="eastAsia"/>
          <w:sz w:val="30"/>
          <w:szCs w:val="30"/>
        </w:rPr>
        <w:t>。</w:t>
      </w:r>
      <w:r w:rsidR="00C47561" w:rsidRPr="004E2AD7">
        <w:rPr>
          <w:rFonts w:ascii="宋体" w:hAnsi="宋体" w:hint="eastAsia"/>
          <w:sz w:val="30"/>
          <w:szCs w:val="30"/>
        </w:rPr>
        <w:t>无发回改判案件</w:t>
      </w:r>
      <w:r w:rsidRPr="004E2AD7">
        <w:rPr>
          <w:rFonts w:ascii="宋体" w:hAnsi="宋体" w:hint="eastAsia"/>
          <w:sz w:val="30"/>
          <w:szCs w:val="30"/>
        </w:rPr>
        <w:t>。调撤率</w:t>
      </w:r>
      <w:r w:rsidR="00240BC8" w:rsidRPr="004E2AD7">
        <w:rPr>
          <w:rFonts w:ascii="宋体" w:hAnsi="宋体" w:hint="eastAsia"/>
          <w:sz w:val="30"/>
          <w:szCs w:val="30"/>
        </w:rPr>
        <w:t>32.1</w:t>
      </w:r>
      <w:r w:rsidRPr="004E2AD7">
        <w:rPr>
          <w:rFonts w:ascii="宋体" w:hAnsi="宋体" w:hint="eastAsia"/>
          <w:sz w:val="30"/>
          <w:szCs w:val="30"/>
        </w:rPr>
        <w:t>%，调解率</w:t>
      </w:r>
      <w:r w:rsidR="00B947AE" w:rsidRPr="004E2AD7">
        <w:rPr>
          <w:rFonts w:ascii="宋体" w:hAnsi="宋体" w:hint="eastAsia"/>
          <w:sz w:val="30"/>
          <w:szCs w:val="30"/>
        </w:rPr>
        <w:t>4.7</w:t>
      </w:r>
      <w:r w:rsidRPr="004E2AD7">
        <w:rPr>
          <w:rFonts w:ascii="宋体" w:hAnsi="宋体" w:hint="eastAsia"/>
          <w:sz w:val="30"/>
          <w:szCs w:val="30"/>
        </w:rPr>
        <w:t>%，撤诉率</w:t>
      </w:r>
      <w:r w:rsidR="00513689" w:rsidRPr="004E2AD7">
        <w:rPr>
          <w:rFonts w:ascii="宋体" w:hAnsi="宋体" w:hint="eastAsia"/>
          <w:sz w:val="30"/>
          <w:szCs w:val="30"/>
        </w:rPr>
        <w:t>29.5</w:t>
      </w:r>
      <w:r w:rsidRPr="004E2AD7">
        <w:rPr>
          <w:rFonts w:ascii="宋体" w:hAnsi="宋体" w:hint="eastAsia"/>
          <w:sz w:val="30"/>
          <w:szCs w:val="30"/>
        </w:rPr>
        <w:t>%；简易程序适用率</w:t>
      </w:r>
      <w:r w:rsidR="001E0EB7" w:rsidRPr="004E2AD7">
        <w:rPr>
          <w:rFonts w:ascii="宋体" w:hAnsi="宋体" w:hint="eastAsia"/>
          <w:sz w:val="30"/>
          <w:szCs w:val="30"/>
        </w:rPr>
        <w:t>81.4</w:t>
      </w:r>
      <w:r w:rsidRPr="004E2AD7">
        <w:rPr>
          <w:rFonts w:ascii="宋体" w:hAnsi="宋体" w:hint="eastAsia"/>
          <w:sz w:val="30"/>
          <w:szCs w:val="30"/>
        </w:rPr>
        <w:t>%，当庭裁判率</w:t>
      </w:r>
      <w:r w:rsidR="004E27D0" w:rsidRPr="004E2AD7">
        <w:rPr>
          <w:rFonts w:ascii="宋体" w:hAnsi="宋体" w:hint="eastAsia"/>
          <w:sz w:val="30"/>
          <w:szCs w:val="30"/>
        </w:rPr>
        <w:t>6.4</w:t>
      </w:r>
      <w:r w:rsidRPr="004E2AD7">
        <w:rPr>
          <w:rFonts w:ascii="宋体" w:hAnsi="宋体" w:hint="eastAsia"/>
          <w:sz w:val="30"/>
          <w:szCs w:val="30"/>
        </w:rPr>
        <w:t>%，全庭平均审限</w:t>
      </w:r>
      <w:r w:rsidR="00FE731E" w:rsidRPr="004E2AD7">
        <w:rPr>
          <w:rFonts w:ascii="宋体" w:hAnsi="宋体" w:hint="eastAsia"/>
          <w:sz w:val="30"/>
          <w:szCs w:val="30"/>
        </w:rPr>
        <w:t>22.4</w:t>
      </w:r>
      <w:r w:rsidRPr="004E2AD7">
        <w:rPr>
          <w:rFonts w:ascii="宋体" w:hAnsi="宋体" w:hint="eastAsia"/>
          <w:sz w:val="30"/>
          <w:szCs w:val="30"/>
        </w:rPr>
        <w:t>天，同比减少</w:t>
      </w:r>
      <w:r w:rsidR="00AC4945" w:rsidRPr="004E2AD7">
        <w:rPr>
          <w:rFonts w:ascii="宋体" w:hAnsi="宋体" w:hint="eastAsia"/>
          <w:sz w:val="30"/>
          <w:szCs w:val="30"/>
        </w:rPr>
        <w:t>2.8</w:t>
      </w:r>
      <w:r w:rsidRPr="004E2AD7">
        <w:rPr>
          <w:rFonts w:ascii="宋体" w:hAnsi="宋体" w:hint="eastAsia"/>
          <w:sz w:val="30"/>
          <w:szCs w:val="30"/>
        </w:rPr>
        <w:t>天。</w:t>
      </w:r>
    </w:p>
    <w:p w:rsidR="00D6135C" w:rsidRPr="00556771" w:rsidRDefault="008F209B">
      <w:pPr>
        <w:spacing w:line="600" w:lineRule="exact"/>
        <w:ind w:firstLine="570"/>
        <w:rPr>
          <w:rFonts w:ascii="宋体" w:hAnsi="宋体"/>
          <w:color w:val="000000"/>
          <w:sz w:val="30"/>
          <w:szCs w:val="30"/>
        </w:rPr>
      </w:pPr>
      <w:r w:rsidRPr="00A53596">
        <w:rPr>
          <w:rFonts w:ascii="宋体" w:hAnsi="宋体" w:hint="eastAsia"/>
          <w:b/>
          <w:color w:val="000000"/>
          <w:sz w:val="30"/>
          <w:szCs w:val="30"/>
        </w:rPr>
        <w:t xml:space="preserve">行政庭 </w:t>
      </w:r>
      <w:r w:rsidRPr="00A53596">
        <w:rPr>
          <w:rFonts w:ascii="宋体" w:hAnsi="宋体" w:hint="eastAsia"/>
          <w:color w:val="000000"/>
          <w:sz w:val="30"/>
          <w:szCs w:val="30"/>
        </w:rPr>
        <w:t xml:space="preserve"> 受理案件</w:t>
      </w:r>
      <w:r w:rsidR="000B014C" w:rsidRPr="00A53596">
        <w:rPr>
          <w:rFonts w:ascii="宋体" w:hAnsi="宋体" w:hint="eastAsia"/>
          <w:sz w:val="30"/>
          <w:szCs w:val="30"/>
        </w:rPr>
        <w:t>159</w:t>
      </w:r>
      <w:r w:rsidRPr="00A53596">
        <w:rPr>
          <w:rFonts w:ascii="宋体" w:hAnsi="宋体" w:hint="eastAsia"/>
          <w:color w:val="000000"/>
          <w:sz w:val="30"/>
          <w:szCs w:val="30"/>
        </w:rPr>
        <w:t>件（旧</w:t>
      </w:r>
      <w:r w:rsidRPr="00A53596">
        <w:rPr>
          <w:rFonts w:ascii="宋体" w:hAnsi="宋体" w:hint="eastAsia"/>
          <w:sz w:val="30"/>
          <w:szCs w:val="30"/>
        </w:rPr>
        <w:t>存2</w:t>
      </w:r>
      <w:r w:rsidRPr="00A53596">
        <w:rPr>
          <w:rFonts w:ascii="宋体" w:hAnsi="宋体" w:hint="eastAsia"/>
          <w:color w:val="000000"/>
          <w:sz w:val="30"/>
          <w:szCs w:val="30"/>
        </w:rPr>
        <w:t>件），同比</w:t>
      </w:r>
      <w:r w:rsidR="0040692D" w:rsidRPr="00A53596">
        <w:rPr>
          <w:rFonts w:ascii="宋体" w:hAnsi="宋体" w:hint="eastAsia"/>
          <w:color w:val="000000"/>
          <w:sz w:val="30"/>
          <w:szCs w:val="30"/>
        </w:rPr>
        <w:t>减少</w:t>
      </w:r>
      <w:r w:rsidR="00A703B0" w:rsidRPr="00A53596">
        <w:rPr>
          <w:rFonts w:ascii="宋体" w:hAnsi="宋体" w:hint="eastAsia"/>
          <w:color w:val="000000"/>
          <w:sz w:val="30"/>
          <w:szCs w:val="30"/>
        </w:rPr>
        <w:t>1</w:t>
      </w:r>
      <w:r w:rsidRPr="00A53596">
        <w:rPr>
          <w:rFonts w:ascii="宋体" w:hAnsi="宋体" w:hint="eastAsia"/>
          <w:color w:val="000000"/>
          <w:sz w:val="30"/>
          <w:szCs w:val="30"/>
        </w:rPr>
        <w:t>件，新收</w:t>
      </w:r>
      <w:r w:rsidR="003E3DF5" w:rsidRPr="00A53596">
        <w:rPr>
          <w:rFonts w:ascii="宋体" w:hAnsi="宋体" w:hint="eastAsia"/>
          <w:sz w:val="30"/>
          <w:szCs w:val="30"/>
        </w:rPr>
        <w:t>157</w:t>
      </w:r>
      <w:r w:rsidRPr="00A53596">
        <w:rPr>
          <w:rFonts w:ascii="宋体" w:hAnsi="宋体" w:hint="eastAsia"/>
          <w:color w:val="000000"/>
          <w:sz w:val="30"/>
          <w:szCs w:val="30"/>
        </w:rPr>
        <w:t>件，同比增加</w:t>
      </w:r>
      <w:r w:rsidR="006167D2" w:rsidRPr="00A53596">
        <w:rPr>
          <w:rFonts w:ascii="宋体" w:hAnsi="宋体" w:hint="eastAsia"/>
          <w:sz w:val="30"/>
          <w:szCs w:val="30"/>
        </w:rPr>
        <w:t>20</w:t>
      </w:r>
      <w:r w:rsidRPr="00A53596">
        <w:rPr>
          <w:rFonts w:ascii="宋体" w:hAnsi="宋体" w:hint="eastAsia"/>
          <w:color w:val="000000"/>
          <w:sz w:val="30"/>
          <w:szCs w:val="30"/>
        </w:rPr>
        <w:t>件，结案</w:t>
      </w:r>
      <w:r w:rsidR="00416107" w:rsidRPr="00A53596">
        <w:rPr>
          <w:rFonts w:ascii="宋体" w:hAnsi="宋体" w:hint="eastAsia"/>
          <w:sz w:val="30"/>
          <w:szCs w:val="30"/>
        </w:rPr>
        <w:t>158</w:t>
      </w:r>
      <w:r w:rsidRPr="00A53596">
        <w:rPr>
          <w:rFonts w:ascii="宋体" w:hAnsi="宋体" w:hint="eastAsia"/>
          <w:color w:val="000000"/>
          <w:sz w:val="30"/>
          <w:szCs w:val="30"/>
        </w:rPr>
        <w:t>件，同比</w:t>
      </w:r>
      <w:r w:rsidR="004C308B" w:rsidRPr="00A53596">
        <w:rPr>
          <w:rFonts w:ascii="宋体" w:hAnsi="宋体" w:hint="eastAsia"/>
          <w:color w:val="000000"/>
          <w:sz w:val="30"/>
          <w:szCs w:val="30"/>
        </w:rPr>
        <w:t>增加6</w:t>
      </w:r>
      <w:r w:rsidRPr="00A53596">
        <w:rPr>
          <w:rFonts w:ascii="宋体" w:hAnsi="宋体" w:hint="eastAsia"/>
          <w:color w:val="000000"/>
          <w:sz w:val="30"/>
          <w:szCs w:val="30"/>
        </w:rPr>
        <w:t>件，未结</w:t>
      </w:r>
      <w:r w:rsidR="003C573A" w:rsidRPr="00A53596">
        <w:rPr>
          <w:rFonts w:ascii="宋体" w:hAnsi="宋体" w:hint="eastAsia"/>
          <w:sz w:val="30"/>
          <w:szCs w:val="30"/>
        </w:rPr>
        <w:t>1</w:t>
      </w:r>
      <w:r w:rsidRPr="00A53596">
        <w:rPr>
          <w:rFonts w:ascii="宋体" w:hAnsi="宋体" w:hint="eastAsia"/>
          <w:color w:val="000000"/>
          <w:sz w:val="30"/>
          <w:szCs w:val="30"/>
        </w:rPr>
        <w:t>件，结案率</w:t>
      </w:r>
      <w:r w:rsidR="00647C8C" w:rsidRPr="00A53596">
        <w:rPr>
          <w:rFonts w:ascii="宋体" w:hAnsi="宋体" w:hint="eastAsia"/>
          <w:sz w:val="30"/>
          <w:szCs w:val="30"/>
        </w:rPr>
        <w:t>99.4</w:t>
      </w:r>
      <w:r w:rsidRPr="00A53596">
        <w:rPr>
          <w:rFonts w:ascii="宋体" w:hAnsi="宋体" w:hint="eastAsia"/>
          <w:sz w:val="30"/>
          <w:szCs w:val="30"/>
        </w:rPr>
        <w:t>%</w:t>
      </w:r>
      <w:r w:rsidRPr="00A53596">
        <w:rPr>
          <w:rFonts w:ascii="宋体" w:hAnsi="宋体" w:hint="eastAsia"/>
          <w:color w:val="000000"/>
          <w:sz w:val="30"/>
          <w:szCs w:val="30"/>
        </w:rPr>
        <w:t>，同比上升</w:t>
      </w:r>
      <w:r w:rsidR="00D024BC" w:rsidRPr="00A53596">
        <w:rPr>
          <w:rFonts w:ascii="宋体" w:hAnsi="宋体" w:hint="eastAsia"/>
          <w:sz w:val="30"/>
          <w:szCs w:val="30"/>
        </w:rPr>
        <w:t>4.4</w:t>
      </w:r>
      <w:r w:rsidRPr="00A53596">
        <w:rPr>
          <w:rFonts w:ascii="宋体" w:hAnsi="宋体" w:hint="eastAsia"/>
          <w:color w:val="000000"/>
          <w:sz w:val="30"/>
          <w:szCs w:val="30"/>
        </w:rPr>
        <w:t>个百分点。上诉</w:t>
      </w:r>
      <w:r w:rsidR="00C1098F" w:rsidRPr="00A53596">
        <w:rPr>
          <w:rFonts w:ascii="宋体" w:hAnsi="宋体" w:hint="eastAsia"/>
          <w:sz w:val="30"/>
          <w:szCs w:val="30"/>
        </w:rPr>
        <w:t>3</w:t>
      </w:r>
      <w:r w:rsidRPr="00A53596">
        <w:rPr>
          <w:rFonts w:ascii="宋体" w:hAnsi="宋体" w:hint="eastAsia"/>
          <w:color w:val="000000"/>
          <w:sz w:val="30"/>
          <w:szCs w:val="30"/>
        </w:rPr>
        <w:t>件，</w:t>
      </w:r>
      <w:r w:rsidRPr="00A53596">
        <w:rPr>
          <w:rFonts w:ascii="宋体" w:hAnsi="宋体" w:hint="eastAsia"/>
          <w:sz w:val="30"/>
          <w:szCs w:val="30"/>
        </w:rPr>
        <w:t>上诉率</w:t>
      </w:r>
      <w:r w:rsidR="00F67C26" w:rsidRPr="00A53596">
        <w:rPr>
          <w:rFonts w:ascii="宋体" w:hAnsi="宋体" w:hint="eastAsia"/>
          <w:sz w:val="30"/>
          <w:szCs w:val="30"/>
        </w:rPr>
        <w:t>60.0</w:t>
      </w:r>
      <w:r w:rsidRPr="00A53596">
        <w:rPr>
          <w:rFonts w:ascii="宋体" w:hAnsi="宋体" w:hint="eastAsia"/>
          <w:sz w:val="30"/>
          <w:szCs w:val="30"/>
        </w:rPr>
        <w:t>%；</w:t>
      </w:r>
      <w:r w:rsidRPr="00A53596">
        <w:rPr>
          <w:rFonts w:ascii="宋体" w:hAnsi="宋体" w:hint="eastAsia"/>
          <w:color w:val="000000"/>
          <w:sz w:val="30"/>
          <w:szCs w:val="30"/>
        </w:rPr>
        <w:t>改判</w:t>
      </w:r>
      <w:r w:rsidR="0021113D" w:rsidRPr="00A53596">
        <w:rPr>
          <w:rFonts w:ascii="宋体" w:hAnsi="宋体" w:hint="eastAsia"/>
          <w:sz w:val="30"/>
          <w:szCs w:val="30"/>
        </w:rPr>
        <w:t>1</w:t>
      </w:r>
      <w:r w:rsidRPr="00A53596">
        <w:rPr>
          <w:rFonts w:ascii="宋体" w:hAnsi="宋体" w:hint="eastAsia"/>
          <w:color w:val="000000"/>
          <w:sz w:val="30"/>
          <w:szCs w:val="30"/>
        </w:rPr>
        <w:t>件，结案发改率为</w:t>
      </w:r>
      <w:r w:rsidR="00886C0C" w:rsidRPr="00A53596">
        <w:rPr>
          <w:rFonts w:ascii="宋体" w:hAnsi="宋体" w:hint="eastAsia"/>
          <w:sz w:val="30"/>
          <w:szCs w:val="30"/>
        </w:rPr>
        <w:t>1.1</w:t>
      </w:r>
      <w:r w:rsidRPr="00A53596">
        <w:rPr>
          <w:rFonts w:ascii="宋体" w:hAnsi="宋体" w:hint="eastAsia"/>
          <w:color w:val="000000"/>
          <w:sz w:val="30"/>
          <w:szCs w:val="30"/>
        </w:rPr>
        <w:t>%。调撤率</w:t>
      </w:r>
      <w:r w:rsidR="00A46B58" w:rsidRPr="00A53596">
        <w:rPr>
          <w:rFonts w:ascii="宋体" w:hAnsi="宋体" w:hint="eastAsia"/>
          <w:sz w:val="30"/>
          <w:szCs w:val="30"/>
        </w:rPr>
        <w:t>54.4</w:t>
      </w:r>
      <w:r w:rsidRPr="00A53596">
        <w:rPr>
          <w:rFonts w:ascii="宋体" w:hAnsi="宋体" w:hint="eastAsia"/>
          <w:sz w:val="30"/>
          <w:szCs w:val="30"/>
        </w:rPr>
        <w:t>%</w:t>
      </w:r>
      <w:r w:rsidRPr="00A53596">
        <w:rPr>
          <w:rFonts w:ascii="宋体" w:hAnsi="宋体" w:hint="eastAsia"/>
          <w:color w:val="000000"/>
          <w:sz w:val="30"/>
          <w:szCs w:val="30"/>
        </w:rPr>
        <w:t>，</w:t>
      </w:r>
      <w:r w:rsidR="00440189" w:rsidRPr="00A53596">
        <w:rPr>
          <w:rFonts w:ascii="宋体" w:hAnsi="宋体" w:hint="eastAsia"/>
          <w:color w:val="000000"/>
          <w:sz w:val="30"/>
          <w:szCs w:val="30"/>
        </w:rPr>
        <w:t>调解率</w:t>
      </w:r>
      <w:r w:rsidR="00433867" w:rsidRPr="00A53596">
        <w:rPr>
          <w:rFonts w:ascii="宋体" w:hAnsi="宋体" w:hint="eastAsia"/>
          <w:color w:val="000000"/>
          <w:sz w:val="30"/>
          <w:szCs w:val="30"/>
        </w:rPr>
        <w:t>0.6</w:t>
      </w:r>
      <w:r w:rsidR="00440189" w:rsidRPr="00A53596">
        <w:rPr>
          <w:rFonts w:ascii="宋体" w:hAnsi="宋体" w:hint="eastAsia"/>
          <w:color w:val="000000"/>
          <w:sz w:val="30"/>
          <w:szCs w:val="30"/>
        </w:rPr>
        <w:t>%，</w:t>
      </w:r>
      <w:r w:rsidRPr="00A53596">
        <w:rPr>
          <w:rFonts w:ascii="宋体" w:hAnsi="宋体" w:hint="eastAsia"/>
          <w:color w:val="000000"/>
          <w:sz w:val="30"/>
          <w:szCs w:val="30"/>
        </w:rPr>
        <w:t>撤诉率</w:t>
      </w:r>
      <w:r w:rsidR="003E62A0" w:rsidRPr="00A53596">
        <w:rPr>
          <w:rFonts w:ascii="宋体" w:hAnsi="宋体" w:hint="eastAsia"/>
          <w:sz w:val="30"/>
          <w:szCs w:val="30"/>
        </w:rPr>
        <w:t>53.8</w:t>
      </w:r>
      <w:r w:rsidRPr="00A53596">
        <w:rPr>
          <w:rFonts w:ascii="宋体" w:hAnsi="宋体" w:hint="eastAsia"/>
          <w:color w:val="000000"/>
          <w:sz w:val="30"/>
          <w:szCs w:val="30"/>
        </w:rPr>
        <w:t>%；</w:t>
      </w:r>
      <w:r w:rsidRPr="00A53596">
        <w:rPr>
          <w:rFonts w:ascii="宋体" w:hAnsi="宋体" w:hint="eastAsia"/>
          <w:sz w:val="30"/>
          <w:szCs w:val="30"/>
        </w:rPr>
        <w:t>简易程序适用率</w:t>
      </w:r>
      <w:r w:rsidR="004C0DCA" w:rsidRPr="00A53596">
        <w:rPr>
          <w:rFonts w:ascii="宋体" w:hAnsi="宋体" w:hint="eastAsia"/>
          <w:sz w:val="30"/>
          <w:szCs w:val="30"/>
        </w:rPr>
        <w:t>92.1</w:t>
      </w:r>
      <w:r w:rsidRPr="00A53596">
        <w:rPr>
          <w:rFonts w:ascii="宋体" w:hAnsi="宋体" w:hint="eastAsia"/>
          <w:sz w:val="30"/>
          <w:szCs w:val="30"/>
        </w:rPr>
        <w:t>%，当庭裁判率0.0%，</w:t>
      </w:r>
      <w:r w:rsidRPr="00A53596">
        <w:rPr>
          <w:rFonts w:ascii="宋体" w:hAnsi="宋体" w:hint="eastAsia"/>
          <w:color w:val="000000"/>
          <w:sz w:val="30"/>
          <w:szCs w:val="30"/>
        </w:rPr>
        <w:t>全庭平均审限</w:t>
      </w:r>
      <w:r w:rsidR="004A3CA0" w:rsidRPr="00A53596">
        <w:rPr>
          <w:rFonts w:ascii="宋体" w:hAnsi="宋体" w:hint="eastAsia"/>
          <w:sz w:val="30"/>
          <w:szCs w:val="30"/>
        </w:rPr>
        <w:t>11.1</w:t>
      </w:r>
      <w:r w:rsidRPr="00A53596">
        <w:rPr>
          <w:rFonts w:ascii="宋体" w:hAnsi="宋体" w:hint="eastAsia"/>
          <w:color w:val="000000"/>
          <w:sz w:val="30"/>
          <w:szCs w:val="30"/>
        </w:rPr>
        <w:t>天</w:t>
      </w:r>
      <w:r w:rsidRPr="00A53596">
        <w:rPr>
          <w:rFonts w:ascii="宋体" w:hAnsi="宋体" w:hint="eastAsia"/>
          <w:sz w:val="30"/>
          <w:szCs w:val="30"/>
        </w:rPr>
        <w:t>，同比减少</w:t>
      </w:r>
      <w:r w:rsidR="003B6745" w:rsidRPr="00A53596">
        <w:rPr>
          <w:rFonts w:ascii="宋体" w:hAnsi="宋体" w:hint="eastAsia"/>
          <w:sz w:val="30"/>
          <w:szCs w:val="30"/>
        </w:rPr>
        <w:t>19.9</w:t>
      </w:r>
      <w:r w:rsidRPr="00A53596">
        <w:rPr>
          <w:rFonts w:ascii="宋体" w:hAnsi="宋体" w:hint="eastAsia"/>
          <w:sz w:val="30"/>
          <w:szCs w:val="30"/>
        </w:rPr>
        <w:t>天</w:t>
      </w:r>
      <w:r w:rsidRPr="00A53596">
        <w:rPr>
          <w:rFonts w:ascii="宋体" w:hAnsi="宋体" w:hint="eastAsia"/>
          <w:color w:val="000000"/>
          <w:sz w:val="30"/>
          <w:szCs w:val="30"/>
        </w:rPr>
        <w:t>。</w:t>
      </w:r>
    </w:p>
    <w:p w:rsidR="00D6135C" w:rsidRPr="00556771" w:rsidRDefault="008F209B">
      <w:pPr>
        <w:spacing w:line="600" w:lineRule="exact"/>
        <w:ind w:firstLine="570"/>
        <w:rPr>
          <w:rFonts w:ascii="宋体" w:hAnsi="宋体"/>
          <w:sz w:val="30"/>
          <w:szCs w:val="30"/>
        </w:rPr>
      </w:pPr>
      <w:r w:rsidRPr="005C41BA">
        <w:rPr>
          <w:rFonts w:ascii="宋体" w:hAnsi="宋体" w:hint="eastAsia"/>
          <w:b/>
          <w:sz w:val="30"/>
          <w:szCs w:val="30"/>
        </w:rPr>
        <w:t>立案庭</w:t>
      </w:r>
      <w:r w:rsidRPr="005C41BA">
        <w:rPr>
          <w:rFonts w:ascii="宋体" w:hAnsi="宋体" w:hint="eastAsia"/>
          <w:b/>
          <w:color w:val="FF0000"/>
          <w:sz w:val="30"/>
          <w:szCs w:val="30"/>
        </w:rPr>
        <w:t xml:space="preserve"> </w:t>
      </w:r>
      <w:r w:rsidRPr="005C41BA">
        <w:rPr>
          <w:rFonts w:ascii="宋体" w:hAnsi="宋体" w:hint="eastAsia"/>
          <w:color w:val="FF0000"/>
          <w:sz w:val="30"/>
          <w:szCs w:val="30"/>
        </w:rPr>
        <w:t xml:space="preserve"> </w:t>
      </w:r>
      <w:r w:rsidRPr="005C41BA">
        <w:rPr>
          <w:rFonts w:ascii="宋体" w:hAnsi="宋体" w:hint="eastAsia"/>
          <w:sz w:val="30"/>
          <w:szCs w:val="30"/>
        </w:rPr>
        <w:t>受理案件</w:t>
      </w:r>
      <w:r w:rsidR="00AB1EFC" w:rsidRPr="005C41BA">
        <w:rPr>
          <w:rFonts w:ascii="宋体" w:hAnsi="宋体" w:hint="eastAsia"/>
          <w:sz w:val="30"/>
          <w:szCs w:val="30"/>
        </w:rPr>
        <w:t>352</w:t>
      </w:r>
      <w:r w:rsidRPr="005C41BA">
        <w:rPr>
          <w:rFonts w:ascii="宋体" w:hAnsi="宋体" w:hint="eastAsia"/>
          <w:sz w:val="30"/>
          <w:szCs w:val="30"/>
        </w:rPr>
        <w:t>件（旧存</w:t>
      </w:r>
      <w:r w:rsidR="00C9313D" w:rsidRPr="005C41BA">
        <w:rPr>
          <w:rFonts w:ascii="宋体" w:hAnsi="宋体" w:hint="eastAsia"/>
          <w:sz w:val="30"/>
          <w:szCs w:val="30"/>
        </w:rPr>
        <w:t>1</w:t>
      </w:r>
      <w:r w:rsidRPr="005C41BA">
        <w:rPr>
          <w:rFonts w:ascii="宋体" w:hAnsi="宋体" w:hint="eastAsia"/>
          <w:sz w:val="30"/>
          <w:szCs w:val="30"/>
        </w:rPr>
        <w:t>件），同比</w:t>
      </w:r>
      <w:r w:rsidR="009D77EE" w:rsidRPr="005C41BA">
        <w:rPr>
          <w:rFonts w:ascii="宋体" w:hAnsi="宋体" w:hint="eastAsia"/>
          <w:sz w:val="30"/>
          <w:szCs w:val="30"/>
        </w:rPr>
        <w:t>增加92</w:t>
      </w:r>
      <w:r w:rsidRPr="005C41BA">
        <w:rPr>
          <w:rFonts w:ascii="宋体" w:hAnsi="宋体" w:hint="eastAsia"/>
          <w:sz w:val="30"/>
          <w:szCs w:val="30"/>
        </w:rPr>
        <w:t>件，新收</w:t>
      </w:r>
      <w:r w:rsidR="00F4247E" w:rsidRPr="005C41BA">
        <w:rPr>
          <w:rFonts w:ascii="宋体" w:hAnsi="宋体" w:hint="eastAsia"/>
          <w:sz w:val="30"/>
          <w:szCs w:val="30"/>
        </w:rPr>
        <w:t>351</w:t>
      </w:r>
      <w:r w:rsidRPr="005C41BA">
        <w:rPr>
          <w:rFonts w:ascii="宋体" w:hAnsi="宋体" w:hint="eastAsia"/>
          <w:sz w:val="30"/>
          <w:szCs w:val="30"/>
        </w:rPr>
        <w:t>件，同比</w:t>
      </w:r>
      <w:r w:rsidR="002C736F" w:rsidRPr="005C41BA">
        <w:rPr>
          <w:rFonts w:ascii="宋体" w:hAnsi="宋体" w:hint="eastAsia"/>
          <w:sz w:val="30"/>
          <w:szCs w:val="30"/>
        </w:rPr>
        <w:t>增加</w:t>
      </w:r>
      <w:r w:rsidR="00421C27" w:rsidRPr="005C41BA">
        <w:rPr>
          <w:rFonts w:ascii="宋体" w:hAnsi="宋体" w:hint="eastAsia"/>
          <w:sz w:val="30"/>
          <w:szCs w:val="30"/>
        </w:rPr>
        <w:t>93</w:t>
      </w:r>
      <w:r w:rsidRPr="005C41BA">
        <w:rPr>
          <w:rFonts w:ascii="宋体" w:hAnsi="宋体" w:hint="eastAsia"/>
          <w:sz w:val="30"/>
          <w:szCs w:val="30"/>
        </w:rPr>
        <w:t>件，结案</w:t>
      </w:r>
      <w:r w:rsidR="00B13F6E" w:rsidRPr="005C41BA">
        <w:rPr>
          <w:rFonts w:ascii="宋体" w:hAnsi="宋体" w:hint="eastAsia"/>
          <w:sz w:val="30"/>
          <w:szCs w:val="30"/>
        </w:rPr>
        <w:t>352</w:t>
      </w:r>
      <w:r w:rsidRPr="005C41BA">
        <w:rPr>
          <w:rFonts w:ascii="宋体" w:hAnsi="宋体" w:hint="eastAsia"/>
          <w:sz w:val="30"/>
          <w:szCs w:val="30"/>
        </w:rPr>
        <w:t>件，同比</w:t>
      </w:r>
      <w:r w:rsidR="00854172" w:rsidRPr="005C41BA">
        <w:rPr>
          <w:rFonts w:ascii="宋体" w:hAnsi="宋体" w:hint="eastAsia"/>
          <w:sz w:val="30"/>
          <w:szCs w:val="30"/>
        </w:rPr>
        <w:t>增加92</w:t>
      </w:r>
      <w:r w:rsidRPr="005C41BA">
        <w:rPr>
          <w:rFonts w:ascii="宋体" w:hAnsi="宋体" w:hint="eastAsia"/>
          <w:sz w:val="30"/>
          <w:szCs w:val="30"/>
        </w:rPr>
        <w:t>件，未结</w:t>
      </w:r>
      <w:r w:rsidR="00282030" w:rsidRPr="005C41BA">
        <w:rPr>
          <w:rFonts w:ascii="宋体" w:hAnsi="宋体" w:hint="eastAsia"/>
          <w:sz w:val="30"/>
          <w:szCs w:val="30"/>
        </w:rPr>
        <w:t>0</w:t>
      </w:r>
      <w:r w:rsidRPr="005C41BA">
        <w:rPr>
          <w:rFonts w:ascii="宋体" w:hAnsi="宋体" w:hint="eastAsia"/>
          <w:sz w:val="30"/>
          <w:szCs w:val="30"/>
        </w:rPr>
        <w:t>件，结案率</w:t>
      </w:r>
      <w:r w:rsidR="00282030" w:rsidRPr="005C41BA">
        <w:rPr>
          <w:rFonts w:ascii="宋体" w:hAnsi="宋体" w:hint="eastAsia"/>
          <w:sz w:val="30"/>
          <w:szCs w:val="30"/>
        </w:rPr>
        <w:t>100.0</w:t>
      </w:r>
      <w:r w:rsidRPr="005C41BA">
        <w:rPr>
          <w:rFonts w:ascii="宋体" w:hAnsi="宋体" w:hint="eastAsia"/>
          <w:sz w:val="30"/>
          <w:szCs w:val="30"/>
        </w:rPr>
        <w:t>%，同比</w:t>
      </w:r>
      <w:r w:rsidR="00C002EC" w:rsidRPr="005C41BA">
        <w:rPr>
          <w:rFonts w:ascii="宋体" w:hAnsi="宋体" w:hint="eastAsia"/>
          <w:sz w:val="30"/>
          <w:szCs w:val="30"/>
        </w:rPr>
        <w:t>不变</w:t>
      </w:r>
      <w:r w:rsidRPr="005C41BA">
        <w:rPr>
          <w:rFonts w:ascii="宋体" w:hAnsi="宋体" w:hint="eastAsia"/>
          <w:sz w:val="30"/>
          <w:szCs w:val="30"/>
        </w:rPr>
        <w:t>。</w:t>
      </w:r>
      <w:r w:rsidR="00D438A4" w:rsidRPr="005C41BA">
        <w:rPr>
          <w:rFonts w:ascii="宋体" w:hAnsi="宋体" w:hint="eastAsia"/>
          <w:sz w:val="30"/>
          <w:szCs w:val="30"/>
        </w:rPr>
        <w:t>无上诉案件</w:t>
      </w:r>
      <w:r w:rsidRPr="005C41BA">
        <w:rPr>
          <w:rFonts w:ascii="宋体" w:hAnsi="宋体" w:hint="eastAsia"/>
          <w:sz w:val="30"/>
          <w:szCs w:val="30"/>
        </w:rPr>
        <w:t>。无发回改判案件。</w:t>
      </w:r>
      <w:r w:rsidRPr="005C41BA">
        <w:rPr>
          <w:rFonts w:ascii="宋体" w:hAnsi="宋体" w:hint="eastAsia"/>
          <w:color w:val="000000"/>
          <w:sz w:val="30"/>
          <w:szCs w:val="30"/>
        </w:rPr>
        <w:t>调撤率</w:t>
      </w:r>
      <w:r w:rsidR="006F6471" w:rsidRPr="005C41BA">
        <w:rPr>
          <w:rFonts w:ascii="宋体" w:hAnsi="宋体" w:hint="eastAsia"/>
          <w:sz w:val="30"/>
          <w:szCs w:val="30"/>
        </w:rPr>
        <w:t>69.6</w:t>
      </w:r>
      <w:r w:rsidRPr="005C41BA">
        <w:rPr>
          <w:rFonts w:ascii="宋体" w:hAnsi="宋体" w:hint="eastAsia"/>
          <w:color w:val="000000"/>
          <w:sz w:val="30"/>
          <w:szCs w:val="30"/>
        </w:rPr>
        <w:t>%，调解</w:t>
      </w:r>
      <w:r w:rsidRPr="005C41BA">
        <w:rPr>
          <w:rFonts w:ascii="宋体" w:hAnsi="宋体" w:hint="eastAsia"/>
          <w:sz w:val="30"/>
          <w:szCs w:val="30"/>
        </w:rPr>
        <w:t>率</w:t>
      </w:r>
      <w:r w:rsidR="009A4BDC" w:rsidRPr="005C41BA">
        <w:rPr>
          <w:rFonts w:ascii="宋体" w:hAnsi="宋体" w:hint="eastAsia"/>
          <w:sz w:val="30"/>
          <w:szCs w:val="30"/>
        </w:rPr>
        <w:t>0</w:t>
      </w:r>
      <w:r w:rsidR="0051353E" w:rsidRPr="005C41BA">
        <w:rPr>
          <w:rFonts w:ascii="宋体" w:hAnsi="宋体" w:hint="eastAsia"/>
          <w:sz w:val="30"/>
          <w:szCs w:val="30"/>
        </w:rPr>
        <w:t>.6</w:t>
      </w:r>
      <w:r w:rsidRPr="005C41BA">
        <w:rPr>
          <w:rFonts w:ascii="宋体" w:hAnsi="宋体" w:hint="eastAsia"/>
          <w:sz w:val="30"/>
          <w:szCs w:val="30"/>
        </w:rPr>
        <w:t>%，撤诉率</w:t>
      </w:r>
      <w:r w:rsidR="00454D95" w:rsidRPr="005C41BA">
        <w:rPr>
          <w:rFonts w:ascii="宋体" w:hAnsi="宋体" w:hint="eastAsia"/>
          <w:sz w:val="30"/>
          <w:szCs w:val="30"/>
        </w:rPr>
        <w:t>69.0</w:t>
      </w:r>
      <w:r w:rsidRPr="005C41BA">
        <w:rPr>
          <w:rFonts w:ascii="宋体" w:hAnsi="宋体" w:hint="eastAsia"/>
          <w:sz w:val="30"/>
          <w:szCs w:val="30"/>
        </w:rPr>
        <w:t>%；简易程序适用率</w:t>
      </w:r>
      <w:r w:rsidR="00184B43" w:rsidRPr="005C41BA">
        <w:rPr>
          <w:rFonts w:ascii="宋体" w:hAnsi="宋体" w:hint="eastAsia"/>
          <w:sz w:val="30"/>
          <w:szCs w:val="30"/>
        </w:rPr>
        <w:t>100.0</w:t>
      </w:r>
      <w:r w:rsidRPr="005C41BA">
        <w:rPr>
          <w:rFonts w:ascii="宋体" w:hAnsi="宋体" w:hint="eastAsia"/>
          <w:sz w:val="30"/>
          <w:szCs w:val="30"/>
        </w:rPr>
        <w:t>%，当庭裁判率</w:t>
      </w:r>
      <w:r w:rsidR="00E36188" w:rsidRPr="005C41BA">
        <w:rPr>
          <w:rFonts w:ascii="宋体" w:hAnsi="宋体" w:hint="eastAsia"/>
          <w:sz w:val="30"/>
          <w:szCs w:val="30"/>
        </w:rPr>
        <w:t>2.8</w:t>
      </w:r>
      <w:r w:rsidRPr="005C41BA">
        <w:rPr>
          <w:rFonts w:ascii="宋体" w:hAnsi="宋体" w:hint="eastAsia"/>
          <w:sz w:val="30"/>
          <w:szCs w:val="30"/>
        </w:rPr>
        <w:t>%，全庭平均审</w:t>
      </w:r>
      <w:r w:rsidR="007235D8" w:rsidRPr="005C41BA">
        <w:rPr>
          <w:rFonts w:ascii="宋体" w:hAnsi="宋体" w:hint="eastAsia"/>
          <w:sz w:val="30"/>
          <w:szCs w:val="30"/>
        </w:rPr>
        <w:t>5.6</w:t>
      </w:r>
      <w:r w:rsidRPr="005C41BA">
        <w:rPr>
          <w:rFonts w:ascii="宋体" w:hAnsi="宋体" w:hint="eastAsia"/>
          <w:sz w:val="30"/>
          <w:szCs w:val="30"/>
        </w:rPr>
        <w:t>天，同比</w:t>
      </w:r>
      <w:r w:rsidR="007637D5" w:rsidRPr="005C41BA">
        <w:rPr>
          <w:rFonts w:ascii="宋体" w:hAnsi="宋体" w:hint="eastAsia"/>
          <w:sz w:val="30"/>
          <w:szCs w:val="30"/>
        </w:rPr>
        <w:t>减少3.5</w:t>
      </w:r>
      <w:r w:rsidRPr="005C41BA">
        <w:rPr>
          <w:rFonts w:ascii="宋体" w:hAnsi="宋体" w:hint="eastAsia"/>
          <w:sz w:val="30"/>
          <w:szCs w:val="30"/>
        </w:rPr>
        <w:t>天。</w:t>
      </w:r>
    </w:p>
    <w:p w:rsidR="00D6135C" w:rsidRPr="00556771" w:rsidRDefault="008F209B">
      <w:pPr>
        <w:spacing w:line="600" w:lineRule="exact"/>
        <w:ind w:firstLine="570"/>
        <w:rPr>
          <w:rFonts w:ascii="宋体" w:hAnsi="宋体"/>
          <w:color w:val="000000"/>
          <w:sz w:val="30"/>
          <w:szCs w:val="30"/>
        </w:rPr>
      </w:pPr>
      <w:r w:rsidRPr="00C34CAA">
        <w:rPr>
          <w:rFonts w:ascii="宋体" w:hAnsi="宋体" w:hint="eastAsia"/>
          <w:b/>
          <w:color w:val="000000"/>
          <w:sz w:val="30"/>
          <w:szCs w:val="30"/>
        </w:rPr>
        <w:t xml:space="preserve">执行局  </w:t>
      </w:r>
      <w:r w:rsidRPr="00C34CAA">
        <w:rPr>
          <w:rFonts w:ascii="宋体" w:hAnsi="宋体" w:hint="eastAsia"/>
          <w:color w:val="000000"/>
          <w:sz w:val="30"/>
          <w:szCs w:val="30"/>
        </w:rPr>
        <w:t>受理执行案件</w:t>
      </w:r>
      <w:r w:rsidR="00D8375C" w:rsidRPr="00C34CAA">
        <w:rPr>
          <w:rFonts w:ascii="宋体" w:hAnsi="宋体" w:hint="eastAsia"/>
          <w:color w:val="000000"/>
          <w:sz w:val="30"/>
          <w:szCs w:val="30"/>
        </w:rPr>
        <w:t>1059</w:t>
      </w:r>
      <w:r w:rsidRPr="00C34CAA">
        <w:rPr>
          <w:rFonts w:ascii="宋体" w:hAnsi="宋体" w:hint="eastAsia"/>
          <w:color w:val="000000"/>
          <w:sz w:val="30"/>
          <w:szCs w:val="30"/>
        </w:rPr>
        <w:t>件</w:t>
      </w:r>
      <w:r w:rsidRPr="00C34CAA">
        <w:rPr>
          <w:rFonts w:ascii="宋体" w:hAnsi="宋体" w:hint="eastAsia"/>
          <w:sz w:val="30"/>
          <w:szCs w:val="30"/>
        </w:rPr>
        <w:t>（旧存</w:t>
      </w:r>
      <w:r w:rsidR="00475C26" w:rsidRPr="00C34CAA">
        <w:rPr>
          <w:rFonts w:ascii="宋体" w:hAnsi="宋体" w:hint="eastAsia"/>
          <w:sz w:val="30"/>
          <w:szCs w:val="30"/>
        </w:rPr>
        <w:t>51</w:t>
      </w:r>
      <w:r w:rsidRPr="00C34CAA">
        <w:rPr>
          <w:rFonts w:ascii="宋体" w:hAnsi="宋体" w:hint="eastAsia"/>
          <w:sz w:val="30"/>
          <w:szCs w:val="30"/>
        </w:rPr>
        <w:t>件）</w:t>
      </w:r>
      <w:r w:rsidRPr="00C34CAA">
        <w:rPr>
          <w:rFonts w:ascii="宋体" w:hAnsi="宋体" w:hint="eastAsia"/>
          <w:color w:val="000000"/>
          <w:sz w:val="30"/>
          <w:szCs w:val="30"/>
        </w:rPr>
        <w:t>，新收</w:t>
      </w:r>
      <w:r w:rsidR="00CD5713" w:rsidRPr="00C34CAA">
        <w:rPr>
          <w:rFonts w:ascii="宋体" w:hAnsi="宋体" w:hint="eastAsia"/>
          <w:color w:val="000000"/>
          <w:sz w:val="30"/>
          <w:szCs w:val="30"/>
        </w:rPr>
        <w:t>1008</w:t>
      </w:r>
      <w:r w:rsidRPr="00C34CAA">
        <w:rPr>
          <w:rFonts w:ascii="宋体" w:hAnsi="宋体" w:hint="eastAsia"/>
          <w:color w:val="000000"/>
          <w:sz w:val="30"/>
          <w:szCs w:val="30"/>
        </w:rPr>
        <w:t>件，结案</w:t>
      </w:r>
      <w:r w:rsidR="00D97BB1" w:rsidRPr="00C34CAA">
        <w:rPr>
          <w:rFonts w:ascii="宋体" w:hAnsi="宋体" w:hint="eastAsia"/>
          <w:color w:val="000000"/>
          <w:sz w:val="30"/>
          <w:szCs w:val="30"/>
        </w:rPr>
        <w:t>987</w:t>
      </w:r>
      <w:r w:rsidRPr="00C34CAA">
        <w:rPr>
          <w:rFonts w:ascii="宋体" w:hAnsi="宋体" w:hint="eastAsia"/>
          <w:color w:val="000000"/>
          <w:sz w:val="30"/>
          <w:szCs w:val="30"/>
        </w:rPr>
        <w:t>件，未结</w:t>
      </w:r>
      <w:r w:rsidR="008B7B47" w:rsidRPr="00C34CAA">
        <w:rPr>
          <w:rFonts w:ascii="宋体" w:hAnsi="宋体" w:hint="eastAsia"/>
          <w:color w:val="000000"/>
          <w:sz w:val="30"/>
          <w:szCs w:val="30"/>
        </w:rPr>
        <w:t>72</w:t>
      </w:r>
      <w:r w:rsidRPr="00C34CAA">
        <w:rPr>
          <w:rFonts w:ascii="宋体" w:hAnsi="宋体" w:hint="eastAsia"/>
          <w:color w:val="000000"/>
          <w:sz w:val="30"/>
          <w:szCs w:val="30"/>
        </w:rPr>
        <w:t>件，结案率</w:t>
      </w:r>
      <w:r w:rsidR="00BE6EF4" w:rsidRPr="00C34CAA">
        <w:rPr>
          <w:rFonts w:ascii="宋体" w:hAnsi="宋体" w:hint="eastAsia"/>
          <w:color w:val="000000"/>
          <w:sz w:val="30"/>
          <w:szCs w:val="30"/>
        </w:rPr>
        <w:t>93.2</w:t>
      </w:r>
      <w:r w:rsidRPr="00C34CAA">
        <w:rPr>
          <w:rFonts w:ascii="宋体" w:hAnsi="宋体" w:hint="eastAsia"/>
          <w:color w:val="000000"/>
          <w:sz w:val="30"/>
          <w:szCs w:val="30"/>
        </w:rPr>
        <w:t>%；和解履行</w:t>
      </w:r>
      <w:r w:rsidR="009C00F9" w:rsidRPr="00C34CAA">
        <w:rPr>
          <w:rFonts w:ascii="宋体" w:hAnsi="宋体" w:hint="eastAsia"/>
          <w:color w:val="000000"/>
          <w:sz w:val="30"/>
          <w:szCs w:val="30"/>
        </w:rPr>
        <w:t>74</w:t>
      </w:r>
      <w:r w:rsidRPr="00C34CAA">
        <w:rPr>
          <w:rFonts w:ascii="宋体" w:hAnsi="宋体" w:hint="eastAsia"/>
          <w:color w:val="000000"/>
          <w:sz w:val="30"/>
          <w:szCs w:val="30"/>
        </w:rPr>
        <w:t>件，和解履行率</w:t>
      </w:r>
      <w:r w:rsidR="001A0058" w:rsidRPr="00C34CAA">
        <w:rPr>
          <w:rFonts w:ascii="宋体" w:hAnsi="宋体" w:hint="eastAsia"/>
          <w:color w:val="000000"/>
          <w:sz w:val="30"/>
          <w:szCs w:val="30"/>
        </w:rPr>
        <w:t>7.5</w:t>
      </w:r>
      <w:r w:rsidRPr="00C34CAA">
        <w:rPr>
          <w:rFonts w:ascii="宋体" w:hAnsi="宋体" w:hint="eastAsia"/>
          <w:color w:val="000000"/>
          <w:sz w:val="30"/>
          <w:szCs w:val="30"/>
        </w:rPr>
        <w:t>%；强制执行</w:t>
      </w:r>
      <w:r w:rsidR="007A6C2B" w:rsidRPr="00C34CAA">
        <w:rPr>
          <w:rFonts w:ascii="宋体" w:hAnsi="宋体" w:hint="eastAsia"/>
          <w:color w:val="000000"/>
          <w:sz w:val="30"/>
          <w:szCs w:val="30"/>
        </w:rPr>
        <w:t>305</w:t>
      </w:r>
      <w:r w:rsidRPr="00C34CAA">
        <w:rPr>
          <w:rFonts w:ascii="宋体" w:hAnsi="宋体" w:hint="eastAsia"/>
          <w:color w:val="000000"/>
          <w:sz w:val="30"/>
          <w:szCs w:val="30"/>
        </w:rPr>
        <w:t>件，其他</w:t>
      </w:r>
      <w:r w:rsidR="00472EAE" w:rsidRPr="00C34CAA">
        <w:rPr>
          <w:rFonts w:ascii="宋体" w:hAnsi="宋体" w:hint="eastAsia"/>
          <w:color w:val="000000"/>
          <w:sz w:val="30"/>
          <w:szCs w:val="30"/>
        </w:rPr>
        <w:t>480</w:t>
      </w:r>
      <w:r w:rsidRPr="00C34CAA">
        <w:rPr>
          <w:rFonts w:ascii="宋体" w:hAnsi="宋体" w:hint="eastAsia"/>
          <w:color w:val="000000"/>
          <w:sz w:val="30"/>
          <w:szCs w:val="30"/>
        </w:rPr>
        <w:t>件。执行标的额到位率</w:t>
      </w:r>
      <w:r w:rsidR="0012351F" w:rsidRPr="00C34CAA">
        <w:rPr>
          <w:rFonts w:ascii="宋体" w:hAnsi="宋体" w:hint="eastAsia"/>
          <w:color w:val="000000"/>
          <w:sz w:val="30"/>
          <w:szCs w:val="30"/>
        </w:rPr>
        <w:t>24.7</w:t>
      </w:r>
      <w:r w:rsidRPr="00C34CAA">
        <w:rPr>
          <w:rFonts w:ascii="宋体" w:hAnsi="宋体" w:hint="eastAsia"/>
          <w:color w:val="000000"/>
          <w:sz w:val="30"/>
          <w:szCs w:val="30"/>
        </w:rPr>
        <w:t>%。</w:t>
      </w:r>
    </w:p>
    <w:p w:rsidR="00D6135C" w:rsidRPr="00556771" w:rsidRDefault="008F209B">
      <w:pPr>
        <w:spacing w:line="600" w:lineRule="exact"/>
        <w:ind w:firstLine="570"/>
        <w:rPr>
          <w:rFonts w:ascii="宋体" w:hAnsi="宋体"/>
          <w:b/>
          <w:sz w:val="30"/>
          <w:szCs w:val="30"/>
        </w:rPr>
      </w:pPr>
      <w:r w:rsidRPr="00556771">
        <w:rPr>
          <w:rFonts w:ascii="宋体" w:hAnsi="宋体" w:hint="eastAsia"/>
          <w:b/>
          <w:sz w:val="30"/>
          <w:szCs w:val="30"/>
        </w:rPr>
        <w:t>三、审判运行态势分析</w:t>
      </w:r>
    </w:p>
    <w:p w:rsidR="00D6135C" w:rsidRPr="00556771" w:rsidRDefault="008F209B">
      <w:pPr>
        <w:ind w:firstLineChars="147" w:firstLine="443"/>
        <w:rPr>
          <w:rFonts w:ascii="宋体" w:hAnsi="宋体"/>
          <w:b/>
          <w:color w:val="000000"/>
          <w:sz w:val="30"/>
          <w:szCs w:val="30"/>
        </w:rPr>
      </w:pPr>
      <w:r w:rsidRPr="00556771">
        <w:rPr>
          <w:rFonts w:ascii="宋体" w:hAnsi="宋体" w:hint="eastAsia"/>
          <w:b/>
          <w:color w:val="000000"/>
          <w:sz w:val="30"/>
          <w:szCs w:val="30"/>
        </w:rPr>
        <w:lastRenderedPageBreak/>
        <w:t>（一）新收案件数同比</w:t>
      </w:r>
      <w:r w:rsidR="004D03AF" w:rsidRPr="00556771">
        <w:rPr>
          <w:rFonts w:ascii="宋体" w:hAnsi="宋体" w:hint="eastAsia"/>
          <w:b/>
          <w:color w:val="000000"/>
          <w:sz w:val="30"/>
          <w:szCs w:val="30"/>
        </w:rPr>
        <w:t>减少</w:t>
      </w:r>
    </w:p>
    <w:p w:rsidR="00D6135C" w:rsidRPr="00556771" w:rsidRDefault="008F209B">
      <w:pPr>
        <w:spacing w:line="560" w:lineRule="exact"/>
        <w:ind w:firstLine="555"/>
        <w:rPr>
          <w:rFonts w:ascii="宋体" w:hAnsi="宋体"/>
          <w:color w:val="000000"/>
          <w:sz w:val="30"/>
          <w:szCs w:val="30"/>
        </w:rPr>
      </w:pPr>
      <w:r w:rsidRPr="009B2F49">
        <w:rPr>
          <w:rFonts w:ascii="宋体" w:hAnsi="宋体" w:hint="eastAsia"/>
          <w:color w:val="000000"/>
          <w:sz w:val="30"/>
          <w:szCs w:val="30"/>
        </w:rPr>
        <w:t>1月-</w:t>
      </w:r>
      <w:r w:rsidR="00EC0569" w:rsidRPr="009B2F49">
        <w:rPr>
          <w:rFonts w:ascii="宋体" w:hAnsi="宋体" w:hint="eastAsia"/>
          <w:color w:val="000000"/>
          <w:sz w:val="30"/>
          <w:szCs w:val="30"/>
        </w:rPr>
        <w:t>6</w:t>
      </w:r>
      <w:r w:rsidRPr="009B2F49">
        <w:rPr>
          <w:rFonts w:ascii="宋体" w:hAnsi="宋体" w:hint="eastAsia"/>
          <w:color w:val="000000"/>
          <w:sz w:val="30"/>
          <w:szCs w:val="30"/>
        </w:rPr>
        <w:t>月，新收案件数同比</w:t>
      </w:r>
      <w:r w:rsidR="007D0B0D" w:rsidRPr="009B2F49">
        <w:rPr>
          <w:rFonts w:ascii="宋体" w:hAnsi="宋体" w:hint="eastAsia"/>
          <w:color w:val="000000"/>
          <w:sz w:val="30"/>
          <w:szCs w:val="30"/>
        </w:rPr>
        <w:t>减少</w:t>
      </w:r>
      <w:r w:rsidR="00920A84" w:rsidRPr="009B2F49">
        <w:rPr>
          <w:rFonts w:ascii="宋体" w:hAnsi="宋体" w:hint="eastAsia"/>
          <w:color w:val="000000"/>
          <w:sz w:val="30"/>
          <w:szCs w:val="30"/>
        </w:rPr>
        <w:t>279</w:t>
      </w:r>
      <w:r w:rsidRPr="009B2F49">
        <w:rPr>
          <w:rFonts w:ascii="宋体" w:hAnsi="宋体" w:hint="eastAsia"/>
          <w:color w:val="000000"/>
          <w:sz w:val="30"/>
          <w:szCs w:val="30"/>
        </w:rPr>
        <w:t>件，结案数同比</w:t>
      </w:r>
      <w:r w:rsidR="009565C5" w:rsidRPr="009B2F49">
        <w:rPr>
          <w:rFonts w:ascii="宋体" w:hAnsi="宋体" w:hint="eastAsia"/>
          <w:color w:val="000000"/>
          <w:sz w:val="30"/>
          <w:szCs w:val="30"/>
        </w:rPr>
        <w:t>减少</w:t>
      </w:r>
      <w:r w:rsidR="00FD4643" w:rsidRPr="009B2F49">
        <w:rPr>
          <w:rFonts w:ascii="宋体" w:hAnsi="宋体" w:hint="eastAsia"/>
          <w:color w:val="000000"/>
          <w:sz w:val="30"/>
          <w:szCs w:val="30"/>
        </w:rPr>
        <w:t>17</w:t>
      </w:r>
      <w:r w:rsidRPr="009B2F49">
        <w:rPr>
          <w:rFonts w:ascii="宋体" w:hAnsi="宋体" w:hint="eastAsia"/>
          <w:color w:val="000000"/>
          <w:sz w:val="30"/>
          <w:szCs w:val="30"/>
        </w:rPr>
        <w:t>件，结案率同比上升</w:t>
      </w:r>
      <w:r w:rsidR="00B55FC3" w:rsidRPr="009B2F49">
        <w:rPr>
          <w:rFonts w:ascii="宋体" w:hAnsi="宋体" w:hint="eastAsia"/>
          <w:sz w:val="30"/>
          <w:szCs w:val="30"/>
        </w:rPr>
        <w:t>18.6</w:t>
      </w:r>
      <w:r w:rsidRPr="009B2F49">
        <w:rPr>
          <w:rFonts w:ascii="宋体" w:hAnsi="宋体" w:hint="eastAsia"/>
          <w:color w:val="000000"/>
          <w:sz w:val="30"/>
          <w:szCs w:val="30"/>
        </w:rPr>
        <w:t>个百分点。 1月-</w:t>
      </w:r>
      <w:r w:rsidR="0000289B" w:rsidRPr="009B2F49">
        <w:rPr>
          <w:rFonts w:ascii="宋体" w:hAnsi="宋体" w:hint="eastAsia"/>
          <w:color w:val="000000"/>
          <w:sz w:val="30"/>
          <w:szCs w:val="30"/>
        </w:rPr>
        <w:t>6</w:t>
      </w:r>
      <w:r w:rsidRPr="009B2F49">
        <w:rPr>
          <w:rFonts w:ascii="宋体" w:hAnsi="宋体" w:hint="eastAsia"/>
          <w:color w:val="000000"/>
          <w:sz w:val="30"/>
          <w:szCs w:val="30"/>
        </w:rPr>
        <w:t>月，</w:t>
      </w:r>
      <w:r w:rsidR="009F59DA" w:rsidRPr="009B2F49">
        <w:rPr>
          <w:rFonts w:ascii="宋体" w:hAnsi="宋体" w:hint="eastAsia"/>
          <w:color w:val="000000"/>
          <w:sz w:val="30"/>
          <w:szCs w:val="30"/>
        </w:rPr>
        <w:t>民</w:t>
      </w:r>
      <w:r w:rsidR="00182329" w:rsidRPr="009B2F49">
        <w:rPr>
          <w:rFonts w:ascii="宋体" w:hAnsi="宋体" w:hint="eastAsia"/>
          <w:color w:val="000000"/>
          <w:sz w:val="30"/>
          <w:szCs w:val="30"/>
        </w:rPr>
        <w:t>一庭、</w:t>
      </w:r>
      <w:r w:rsidR="001A239F" w:rsidRPr="009B2F49">
        <w:rPr>
          <w:rFonts w:ascii="宋体" w:hAnsi="宋体" w:hint="eastAsia"/>
          <w:color w:val="000000"/>
          <w:sz w:val="30"/>
          <w:szCs w:val="30"/>
        </w:rPr>
        <w:t>民二庭、</w:t>
      </w:r>
      <w:r w:rsidR="009F59DA" w:rsidRPr="009B2F49">
        <w:rPr>
          <w:rFonts w:ascii="宋体" w:hAnsi="宋体" w:hint="eastAsia"/>
          <w:color w:val="000000"/>
          <w:sz w:val="30"/>
          <w:szCs w:val="30"/>
        </w:rPr>
        <w:t>小城法庭、</w:t>
      </w:r>
      <w:r w:rsidR="00157A13" w:rsidRPr="009B2F49">
        <w:rPr>
          <w:rFonts w:ascii="宋体" w:hAnsi="宋体" w:hint="eastAsia"/>
          <w:color w:val="000000"/>
          <w:sz w:val="30"/>
          <w:szCs w:val="30"/>
        </w:rPr>
        <w:t>白旗法庭、</w:t>
      </w:r>
      <w:r w:rsidR="009F59DA" w:rsidRPr="009B2F49">
        <w:rPr>
          <w:rFonts w:ascii="宋体" w:hAnsi="宋体" w:hint="eastAsia"/>
          <w:color w:val="000000"/>
          <w:sz w:val="30"/>
          <w:szCs w:val="30"/>
        </w:rPr>
        <w:t>平安法庭、</w:t>
      </w:r>
      <w:r w:rsidR="00B55BB4" w:rsidRPr="009B2F49">
        <w:rPr>
          <w:rFonts w:ascii="宋体" w:hAnsi="宋体" w:hint="eastAsia"/>
          <w:color w:val="000000"/>
          <w:sz w:val="30"/>
          <w:szCs w:val="30"/>
        </w:rPr>
        <w:t>行政庭</w:t>
      </w:r>
      <w:r w:rsidRPr="009B2F49">
        <w:rPr>
          <w:rFonts w:ascii="宋体" w:hAnsi="宋体" w:hint="eastAsia"/>
          <w:color w:val="000000"/>
          <w:sz w:val="30"/>
          <w:szCs w:val="30"/>
        </w:rPr>
        <w:t>结案率同比都上升。截止</w:t>
      </w:r>
      <w:r w:rsidR="00395D6A" w:rsidRPr="009B2F49">
        <w:rPr>
          <w:rFonts w:ascii="宋体" w:hAnsi="宋体" w:hint="eastAsia"/>
          <w:color w:val="000000"/>
          <w:sz w:val="30"/>
          <w:szCs w:val="30"/>
        </w:rPr>
        <w:t>6</w:t>
      </w:r>
      <w:r w:rsidRPr="009B2F49">
        <w:rPr>
          <w:rFonts w:ascii="宋体" w:hAnsi="宋体" w:hint="eastAsia"/>
          <w:color w:val="000000"/>
          <w:sz w:val="30"/>
          <w:szCs w:val="30"/>
        </w:rPr>
        <w:t>月末，民二庭、执行局未结案件量较多，</w:t>
      </w:r>
      <w:r w:rsidR="003C2F71" w:rsidRPr="009B2F49">
        <w:rPr>
          <w:rFonts w:ascii="宋体" w:hAnsi="宋体" w:hint="eastAsia"/>
          <w:color w:val="000000"/>
          <w:sz w:val="30"/>
          <w:szCs w:val="30"/>
        </w:rPr>
        <w:t>民二庭案件未结量占总未结案件量的29.5%，</w:t>
      </w:r>
      <w:r w:rsidRPr="009B2F49">
        <w:rPr>
          <w:rFonts w:ascii="宋体" w:hAnsi="宋体" w:hint="eastAsia"/>
          <w:color w:val="000000"/>
          <w:sz w:val="30"/>
          <w:szCs w:val="30"/>
        </w:rPr>
        <w:t>执行案件未结量占总未结案件量的</w:t>
      </w:r>
      <w:r w:rsidR="003C2F71" w:rsidRPr="009B2F49">
        <w:rPr>
          <w:rFonts w:ascii="宋体" w:hAnsi="宋体" w:hint="eastAsia"/>
          <w:color w:val="000000"/>
          <w:sz w:val="30"/>
          <w:szCs w:val="30"/>
        </w:rPr>
        <w:t>22.4</w:t>
      </w:r>
      <w:r w:rsidRPr="009B2F49">
        <w:rPr>
          <w:rFonts w:ascii="宋体" w:hAnsi="宋体" w:hint="eastAsia"/>
          <w:color w:val="000000"/>
          <w:sz w:val="30"/>
          <w:szCs w:val="30"/>
        </w:rPr>
        <w:t>%。</w:t>
      </w:r>
      <w:r w:rsidR="008C4CFD" w:rsidRPr="00556771">
        <w:rPr>
          <w:rFonts w:ascii="宋体" w:hAnsi="宋体" w:hint="eastAsia"/>
          <w:color w:val="000000"/>
          <w:sz w:val="30"/>
          <w:szCs w:val="30"/>
        </w:rPr>
        <w:t xml:space="preserve">   </w:t>
      </w:r>
    </w:p>
    <w:p w:rsidR="00D6135C" w:rsidRPr="00556771" w:rsidRDefault="008F209B">
      <w:pPr>
        <w:ind w:firstLineChars="197" w:firstLine="593"/>
        <w:rPr>
          <w:rFonts w:ascii="宋体" w:hAnsi="宋体"/>
          <w:b/>
          <w:color w:val="000000"/>
          <w:sz w:val="30"/>
          <w:szCs w:val="30"/>
        </w:rPr>
      </w:pPr>
      <w:r w:rsidRPr="00556771">
        <w:rPr>
          <w:rFonts w:ascii="宋体" w:hAnsi="宋体" w:hint="eastAsia"/>
          <w:b/>
          <w:color w:val="000000"/>
          <w:sz w:val="30"/>
          <w:szCs w:val="30"/>
        </w:rPr>
        <w:t>（二）发改率同比</w:t>
      </w:r>
      <w:r w:rsidR="00D84A41">
        <w:rPr>
          <w:rFonts w:ascii="宋体" w:hAnsi="宋体" w:hint="eastAsia"/>
          <w:b/>
          <w:color w:val="000000"/>
          <w:sz w:val="30"/>
          <w:szCs w:val="30"/>
        </w:rPr>
        <w:t>下降</w:t>
      </w:r>
      <w:r w:rsidRPr="00556771">
        <w:rPr>
          <w:rFonts w:ascii="宋体" w:hAnsi="宋体" w:hint="eastAsia"/>
          <w:b/>
          <w:color w:val="000000"/>
          <w:sz w:val="30"/>
          <w:szCs w:val="30"/>
        </w:rPr>
        <w:t xml:space="preserve"> </w:t>
      </w:r>
    </w:p>
    <w:p w:rsidR="00D6135C" w:rsidRPr="00556771" w:rsidRDefault="008F209B">
      <w:pPr>
        <w:spacing w:line="360" w:lineRule="auto"/>
        <w:ind w:firstLineChars="221" w:firstLine="663"/>
        <w:rPr>
          <w:rFonts w:ascii="宋体" w:hAnsi="宋体"/>
          <w:color w:val="000000"/>
          <w:sz w:val="30"/>
          <w:szCs w:val="30"/>
        </w:rPr>
      </w:pPr>
      <w:r w:rsidRPr="002079AE">
        <w:rPr>
          <w:rFonts w:ascii="宋体" w:hAnsi="宋体" w:hint="eastAsia"/>
          <w:color w:val="000000"/>
          <w:sz w:val="30"/>
          <w:szCs w:val="30"/>
        </w:rPr>
        <w:t>截止到</w:t>
      </w:r>
      <w:r w:rsidR="005B424E" w:rsidRPr="002079AE">
        <w:rPr>
          <w:rFonts w:ascii="宋体" w:hAnsi="宋体" w:hint="eastAsia"/>
          <w:sz w:val="30"/>
          <w:szCs w:val="30"/>
        </w:rPr>
        <w:t>6</w:t>
      </w:r>
      <w:r w:rsidRPr="002079AE">
        <w:rPr>
          <w:rFonts w:ascii="宋体" w:hAnsi="宋体" w:hint="eastAsia"/>
          <w:color w:val="000000"/>
          <w:sz w:val="30"/>
          <w:szCs w:val="30"/>
        </w:rPr>
        <w:t>月，我院发改案件共</w:t>
      </w:r>
      <w:r w:rsidR="005B424E" w:rsidRPr="002079AE">
        <w:rPr>
          <w:rFonts w:ascii="宋体" w:hAnsi="宋体" w:hint="eastAsia"/>
          <w:sz w:val="30"/>
          <w:szCs w:val="30"/>
        </w:rPr>
        <w:t>21</w:t>
      </w:r>
      <w:r w:rsidRPr="002079AE">
        <w:rPr>
          <w:rFonts w:ascii="宋体" w:hAnsi="宋体" w:hint="eastAsia"/>
          <w:color w:val="000000"/>
          <w:sz w:val="30"/>
          <w:szCs w:val="30"/>
        </w:rPr>
        <w:t>件，较去年同期减少</w:t>
      </w:r>
      <w:r w:rsidR="00FF48F3" w:rsidRPr="002079AE">
        <w:rPr>
          <w:rFonts w:ascii="宋体" w:hAnsi="宋体" w:hint="eastAsia"/>
          <w:sz w:val="30"/>
          <w:szCs w:val="30"/>
        </w:rPr>
        <w:t>8</w:t>
      </w:r>
      <w:r w:rsidRPr="002079AE">
        <w:rPr>
          <w:rFonts w:ascii="宋体" w:hAnsi="宋体" w:hint="eastAsia"/>
          <w:color w:val="000000"/>
          <w:sz w:val="30"/>
          <w:szCs w:val="30"/>
        </w:rPr>
        <w:t>件，结案发改率为</w:t>
      </w:r>
      <w:r w:rsidR="00124559" w:rsidRPr="002079AE">
        <w:rPr>
          <w:rFonts w:ascii="宋体" w:hAnsi="宋体" w:hint="eastAsia"/>
          <w:color w:val="000000"/>
          <w:sz w:val="30"/>
          <w:szCs w:val="30"/>
        </w:rPr>
        <w:t>1.4</w:t>
      </w:r>
      <w:r w:rsidRPr="002079AE">
        <w:rPr>
          <w:rFonts w:ascii="宋体" w:hAnsi="宋体" w:hint="eastAsia"/>
          <w:color w:val="000000"/>
          <w:sz w:val="30"/>
          <w:szCs w:val="30"/>
        </w:rPr>
        <w:t>%，同比</w:t>
      </w:r>
      <w:r w:rsidR="008A693D" w:rsidRPr="002079AE">
        <w:rPr>
          <w:rFonts w:ascii="宋体" w:hAnsi="宋体" w:hint="eastAsia"/>
          <w:color w:val="000000"/>
          <w:sz w:val="30"/>
          <w:szCs w:val="30"/>
        </w:rPr>
        <w:t>下降0.2</w:t>
      </w:r>
      <w:r w:rsidRPr="002079AE">
        <w:rPr>
          <w:rFonts w:ascii="宋体" w:hAnsi="宋体" w:hint="eastAsia"/>
          <w:color w:val="000000"/>
          <w:sz w:val="30"/>
          <w:szCs w:val="30"/>
        </w:rPr>
        <w:t>个百分点。其中，刑事案件</w:t>
      </w:r>
      <w:r w:rsidR="005B3B3B" w:rsidRPr="002079AE">
        <w:rPr>
          <w:rFonts w:ascii="宋体" w:hAnsi="宋体" w:hint="eastAsia"/>
          <w:color w:val="000000"/>
          <w:sz w:val="30"/>
          <w:szCs w:val="30"/>
        </w:rPr>
        <w:t>、</w:t>
      </w:r>
      <w:r w:rsidR="00B00FF1" w:rsidRPr="002079AE">
        <w:rPr>
          <w:rFonts w:ascii="宋体" w:hAnsi="宋体" w:hint="eastAsia"/>
          <w:color w:val="000000"/>
          <w:sz w:val="30"/>
          <w:szCs w:val="30"/>
        </w:rPr>
        <w:t>民商事</w:t>
      </w:r>
      <w:r w:rsidR="005B3B3B" w:rsidRPr="002079AE">
        <w:rPr>
          <w:rFonts w:ascii="宋体" w:hAnsi="宋体" w:hint="eastAsia"/>
          <w:color w:val="000000"/>
          <w:sz w:val="30"/>
          <w:szCs w:val="30"/>
        </w:rPr>
        <w:t>案件</w:t>
      </w:r>
      <w:r w:rsidRPr="002079AE">
        <w:rPr>
          <w:rFonts w:ascii="宋体" w:hAnsi="宋体" w:hint="eastAsia"/>
          <w:color w:val="000000"/>
          <w:sz w:val="30"/>
          <w:szCs w:val="30"/>
        </w:rPr>
        <w:t>结案发改率同比</w:t>
      </w:r>
      <w:r w:rsidR="005B3B3B" w:rsidRPr="002079AE">
        <w:rPr>
          <w:rFonts w:ascii="宋体" w:hAnsi="宋体" w:hint="eastAsia"/>
          <w:color w:val="000000"/>
          <w:sz w:val="30"/>
          <w:szCs w:val="30"/>
        </w:rPr>
        <w:t>下降。</w:t>
      </w:r>
      <w:r w:rsidRPr="002079AE">
        <w:rPr>
          <w:rFonts w:ascii="宋体" w:hAnsi="宋体" w:hint="eastAsia"/>
          <w:color w:val="000000"/>
          <w:sz w:val="30"/>
          <w:szCs w:val="30"/>
        </w:rPr>
        <w:t>各庭室中，</w:t>
      </w:r>
      <w:r w:rsidR="005E5A88" w:rsidRPr="002079AE">
        <w:rPr>
          <w:rFonts w:ascii="宋体" w:hAnsi="宋体" w:hint="eastAsia"/>
          <w:color w:val="000000"/>
          <w:sz w:val="30"/>
          <w:szCs w:val="30"/>
        </w:rPr>
        <w:t>白旗法</w:t>
      </w:r>
      <w:r w:rsidRPr="002079AE">
        <w:rPr>
          <w:rFonts w:ascii="宋体" w:hAnsi="宋体" w:hint="eastAsia"/>
          <w:color w:val="000000"/>
          <w:sz w:val="30"/>
          <w:szCs w:val="30"/>
        </w:rPr>
        <w:t>庭</w:t>
      </w:r>
      <w:r w:rsidR="00B916E0" w:rsidRPr="002079AE">
        <w:rPr>
          <w:rFonts w:ascii="宋体" w:hAnsi="宋体" w:hint="eastAsia"/>
          <w:color w:val="000000"/>
          <w:sz w:val="30"/>
          <w:szCs w:val="30"/>
        </w:rPr>
        <w:t>、小城法庭</w:t>
      </w:r>
      <w:r w:rsidRPr="002079AE">
        <w:rPr>
          <w:rFonts w:ascii="宋体" w:hAnsi="宋体" w:hint="eastAsia"/>
          <w:color w:val="000000"/>
          <w:sz w:val="30"/>
          <w:szCs w:val="30"/>
        </w:rPr>
        <w:t>结案发改率同比略有上升，</w:t>
      </w:r>
      <w:r w:rsidR="00F978A3" w:rsidRPr="002079AE">
        <w:rPr>
          <w:rFonts w:ascii="宋体" w:hAnsi="宋体" w:hint="eastAsia"/>
          <w:color w:val="000000"/>
          <w:sz w:val="30"/>
          <w:szCs w:val="30"/>
        </w:rPr>
        <w:t>刑事庭、</w:t>
      </w:r>
      <w:r w:rsidR="004E2F44" w:rsidRPr="002079AE">
        <w:rPr>
          <w:rFonts w:ascii="宋体" w:hAnsi="宋体" w:hint="eastAsia"/>
          <w:color w:val="000000"/>
          <w:sz w:val="30"/>
          <w:szCs w:val="30"/>
        </w:rPr>
        <w:t>道交庭、</w:t>
      </w:r>
      <w:r w:rsidRPr="002079AE">
        <w:rPr>
          <w:rFonts w:ascii="宋体" w:hAnsi="宋体" w:hint="eastAsia"/>
          <w:color w:val="000000"/>
          <w:sz w:val="30"/>
          <w:szCs w:val="30"/>
        </w:rPr>
        <w:t>立案庭无发改案件。</w:t>
      </w:r>
      <w:r w:rsidR="00A74CAC" w:rsidRPr="002079AE">
        <w:rPr>
          <w:rFonts w:ascii="宋体" w:hAnsi="宋体" w:hint="eastAsia"/>
          <w:color w:val="000000"/>
          <w:sz w:val="30"/>
          <w:szCs w:val="30"/>
        </w:rPr>
        <w:t>民一庭、</w:t>
      </w:r>
      <w:r w:rsidR="008253C9" w:rsidRPr="002079AE">
        <w:rPr>
          <w:rFonts w:ascii="宋体" w:hAnsi="宋体" w:hint="eastAsia"/>
          <w:color w:val="000000"/>
          <w:sz w:val="30"/>
          <w:szCs w:val="30"/>
        </w:rPr>
        <w:t>民二庭</w:t>
      </w:r>
      <w:r w:rsidRPr="002079AE">
        <w:rPr>
          <w:rFonts w:ascii="宋体" w:hAnsi="宋体" w:hint="eastAsia"/>
          <w:color w:val="000000"/>
          <w:sz w:val="30"/>
          <w:szCs w:val="30"/>
        </w:rPr>
        <w:t>、平安法庭、行政庭结案发改率同比下降。</w:t>
      </w:r>
    </w:p>
    <w:p w:rsidR="00D6135C" w:rsidRPr="00556771" w:rsidRDefault="008F209B">
      <w:pPr>
        <w:spacing w:line="360" w:lineRule="auto"/>
        <w:ind w:firstLine="480"/>
        <w:rPr>
          <w:rFonts w:ascii="宋体" w:hAnsi="宋体"/>
          <w:b/>
          <w:color w:val="000000"/>
          <w:sz w:val="30"/>
          <w:szCs w:val="30"/>
        </w:rPr>
      </w:pPr>
      <w:r w:rsidRPr="00556771">
        <w:rPr>
          <w:rFonts w:ascii="宋体" w:hAnsi="宋体" w:hint="eastAsia"/>
          <w:b/>
          <w:color w:val="000000"/>
          <w:sz w:val="30"/>
          <w:szCs w:val="30"/>
        </w:rPr>
        <w:t>（三）调解率同比下降、撤诉率同比上升</w:t>
      </w:r>
    </w:p>
    <w:p w:rsidR="00D6135C" w:rsidRPr="00556771" w:rsidRDefault="008F209B">
      <w:pPr>
        <w:spacing w:line="560" w:lineRule="exact"/>
        <w:ind w:firstLine="570"/>
        <w:rPr>
          <w:rFonts w:ascii="宋体" w:hAnsi="宋体"/>
          <w:color w:val="000000"/>
          <w:sz w:val="30"/>
          <w:szCs w:val="30"/>
        </w:rPr>
      </w:pPr>
      <w:r w:rsidRPr="008D6088">
        <w:rPr>
          <w:rFonts w:ascii="宋体" w:hAnsi="宋体" w:hint="eastAsia"/>
          <w:color w:val="000000"/>
          <w:sz w:val="30"/>
          <w:szCs w:val="30"/>
        </w:rPr>
        <w:t>1月-</w:t>
      </w:r>
      <w:r w:rsidR="007457F4" w:rsidRPr="008D6088">
        <w:rPr>
          <w:rFonts w:ascii="宋体" w:hAnsi="宋体" w:hint="eastAsia"/>
          <w:color w:val="000000"/>
          <w:sz w:val="30"/>
          <w:szCs w:val="30"/>
        </w:rPr>
        <w:t>6</w:t>
      </w:r>
      <w:r w:rsidRPr="008D6088">
        <w:rPr>
          <w:rFonts w:ascii="宋体" w:hAnsi="宋体" w:hint="eastAsia"/>
          <w:color w:val="000000"/>
          <w:sz w:val="30"/>
          <w:szCs w:val="30"/>
        </w:rPr>
        <w:t>月，我院调解率为</w:t>
      </w:r>
      <w:r w:rsidR="002436E1" w:rsidRPr="008D6088">
        <w:rPr>
          <w:rFonts w:ascii="宋体" w:hAnsi="宋体" w:hint="eastAsia"/>
          <w:sz w:val="30"/>
          <w:szCs w:val="30"/>
        </w:rPr>
        <w:t>9.3</w:t>
      </w:r>
      <w:r w:rsidRPr="008D6088">
        <w:rPr>
          <w:rFonts w:ascii="宋体" w:hAnsi="宋体" w:hint="eastAsia"/>
          <w:color w:val="000000"/>
          <w:sz w:val="30"/>
          <w:szCs w:val="30"/>
        </w:rPr>
        <w:t>%，与去年同期相比下降</w:t>
      </w:r>
      <w:r w:rsidR="00E111C0" w:rsidRPr="008D6088">
        <w:rPr>
          <w:rFonts w:ascii="宋体" w:hAnsi="宋体" w:hint="eastAsia"/>
          <w:sz w:val="30"/>
          <w:szCs w:val="30"/>
        </w:rPr>
        <w:t>7.6</w:t>
      </w:r>
      <w:r w:rsidRPr="008D6088">
        <w:rPr>
          <w:rFonts w:ascii="宋体" w:hAnsi="宋体" w:hint="eastAsia"/>
          <w:color w:val="000000"/>
          <w:sz w:val="30"/>
          <w:szCs w:val="30"/>
        </w:rPr>
        <w:t>个百分点；撤诉率为</w:t>
      </w:r>
      <w:r w:rsidR="00422E0C" w:rsidRPr="008D6088">
        <w:rPr>
          <w:rFonts w:ascii="宋体" w:hAnsi="宋体" w:hint="eastAsia"/>
          <w:color w:val="000000"/>
          <w:sz w:val="30"/>
          <w:szCs w:val="30"/>
        </w:rPr>
        <w:t>45.0</w:t>
      </w:r>
      <w:r w:rsidRPr="008D6088">
        <w:rPr>
          <w:rFonts w:ascii="宋体" w:hAnsi="宋体" w:hint="eastAsia"/>
          <w:color w:val="000000"/>
          <w:sz w:val="30"/>
          <w:szCs w:val="30"/>
        </w:rPr>
        <w:t>%，与去年同期相比上升</w:t>
      </w:r>
      <w:r w:rsidR="00D3769E" w:rsidRPr="008D6088">
        <w:rPr>
          <w:rFonts w:ascii="宋体" w:hAnsi="宋体" w:hint="eastAsia"/>
          <w:color w:val="000000"/>
          <w:sz w:val="30"/>
          <w:szCs w:val="30"/>
        </w:rPr>
        <w:t>22.9</w:t>
      </w:r>
      <w:r w:rsidRPr="008D6088">
        <w:rPr>
          <w:rFonts w:ascii="宋体" w:hAnsi="宋体" w:hint="eastAsia"/>
          <w:color w:val="000000"/>
          <w:sz w:val="30"/>
          <w:szCs w:val="30"/>
        </w:rPr>
        <w:t>个百分点。各庭室中，调撤率超过</w:t>
      </w:r>
      <w:r w:rsidR="00C21971" w:rsidRPr="008D6088">
        <w:rPr>
          <w:rFonts w:ascii="宋体" w:hAnsi="宋体" w:hint="eastAsia"/>
          <w:color w:val="000000"/>
          <w:sz w:val="30"/>
          <w:szCs w:val="30"/>
        </w:rPr>
        <w:t>45</w:t>
      </w:r>
      <w:r w:rsidRPr="008D6088">
        <w:rPr>
          <w:rFonts w:ascii="宋体" w:hAnsi="宋体" w:hint="eastAsia"/>
          <w:color w:val="000000"/>
          <w:sz w:val="30"/>
          <w:szCs w:val="30"/>
        </w:rPr>
        <w:t>.0%的是</w:t>
      </w:r>
      <w:r w:rsidR="00786C03" w:rsidRPr="008D6088">
        <w:rPr>
          <w:rFonts w:ascii="宋体" w:hAnsi="宋体" w:hint="eastAsia"/>
          <w:color w:val="000000"/>
          <w:sz w:val="30"/>
          <w:szCs w:val="30"/>
        </w:rPr>
        <w:t>民二庭、</w:t>
      </w:r>
      <w:r w:rsidRPr="008D6088">
        <w:rPr>
          <w:rFonts w:ascii="宋体" w:hAnsi="宋体" w:hint="eastAsia"/>
          <w:color w:val="000000"/>
          <w:sz w:val="30"/>
          <w:szCs w:val="30"/>
        </w:rPr>
        <w:t>小城法庭、</w:t>
      </w:r>
      <w:r w:rsidR="00786C03" w:rsidRPr="008D6088">
        <w:rPr>
          <w:rFonts w:ascii="宋体" w:hAnsi="宋体" w:hint="eastAsia"/>
          <w:color w:val="000000"/>
          <w:sz w:val="30"/>
          <w:szCs w:val="30"/>
        </w:rPr>
        <w:t>白旗法庭、</w:t>
      </w:r>
      <w:r w:rsidRPr="008D6088">
        <w:rPr>
          <w:rFonts w:ascii="宋体" w:hAnsi="宋体" w:hint="eastAsia"/>
          <w:color w:val="000000"/>
          <w:sz w:val="30"/>
          <w:szCs w:val="30"/>
        </w:rPr>
        <w:t>平安法庭、</w:t>
      </w:r>
      <w:r w:rsidR="000B4DD5" w:rsidRPr="008D6088">
        <w:rPr>
          <w:rFonts w:ascii="宋体" w:hAnsi="宋体" w:hint="eastAsia"/>
          <w:color w:val="000000"/>
          <w:sz w:val="30"/>
          <w:szCs w:val="30"/>
        </w:rPr>
        <w:t>行政庭、</w:t>
      </w:r>
      <w:r w:rsidRPr="008D6088">
        <w:rPr>
          <w:rFonts w:ascii="宋体" w:hAnsi="宋体" w:hint="eastAsia"/>
          <w:color w:val="000000"/>
          <w:sz w:val="30"/>
          <w:szCs w:val="30"/>
        </w:rPr>
        <w:t>立案庭，其中平安法庭调撤率最高，调撤率为</w:t>
      </w:r>
      <w:r w:rsidR="009C1C31" w:rsidRPr="008D6088">
        <w:rPr>
          <w:rFonts w:ascii="宋体" w:hAnsi="宋体" w:hint="eastAsia"/>
          <w:color w:val="000000"/>
          <w:sz w:val="30"/>
          <w:szCs w:val="30"/>
        </w:rPr>
        <w:t>87.3</w:t>
      </w:r>
      <w:r w:rsidRPr="008D6088">
        <w:rPr>
          <w:rFonts w:ascii="宋体" w:hAnsi="宋体" w:hint="eastAsia"/>
          <w:color w:val="000000"/>
          <w:sz w:val="30"/>
          <w:szCs w:val="30"/>
        </w:rPr>
        <w:t>%。</w:t>
      </w:r>
    </w:p>
    <w:p w:rsidR="00D6135C" w:rsidRPr="00556771" w:rsidRDefault="008F209B">
      <w:pPr>
        <w:spacing w:line="360" w:lineRule="auto"/>
        <w:ind w:firstLineChars="200" w:firstLine="602"/>
        <w:rPr>
          <w:rFonts w:ascii="宋体" w:hAnsi="宋体"/>
          <w:b/>
          <w:color w:val="000000"/>
          <w:sz w:val="30"/>
          <w:szCs w:val="30"/>
        </w:rPr>
      </w:pPr>
      <w:r w:rsidRPr="00556771">
        <w:rPr>
          <w:rFonts w:ascii="宋体" w:hAnsi="宋体" w:hint="eastAsia"/>
          <w:b/>
          <w:color w:val="000000"/>
          <w:sz w:val="30"/>
          <w:szCs w:val="30"/>
        </w:rPr>
        <w:t>（四）上诉率指标</w:t>
      </w:r>
      <w:r w:rsidR="00C31FE9">
        <w:rPr>
          <w:rFonts w:ascii="宋体" w:hAnsi="宋体" w:hint="eastAsia"/>
          <w:b/>
          <w:color w:val="000000"/>
          <w:sz w:val="30"/>
          <w:szCs w:val="30"/>
        </w:rPr>
        <w:t>同比下降</w:t>
      </w:r>
    </w:p>
    <w:p w:rsidR="00D6135C" w:rsidRPr="000D59F7" w:rsidRDefault="008F209B">
      <w:pPr>
        <w:spacing w:line="560" w:lineRule="exact"/>
        <w:ind w:firstLine="570"/>
        <w:rPr>
          <w:rFonts w:ascii="宋体" w:hAnsi="宋体"/>
          <w:color w:val="000000"/>
          <w:sz w:val="30"/>
          <w:szCs w:val="30"/>
          <w:shd w:val="clear" w:color="auto" w:fill="C2D69B" w:themeFill="accent3" w:themeFillTint="99"/>
        </w:rPr>
      </w:pPr>
      <w:r w:rsidRPr="0070592A">
        <w:rPr>
          <w:rFonts w:ascii="宋体" w:hAnsi="宋体" w:hint="eastAsia"/>
          <w:color w:val="000000"/>
          <w:sz w:val="30"/>
          <w:szCs w:val="30"/>
        </w:rPr>
        <w:t>1月-</w:t>
      </w:r>
      <w:r w:rsidR="00FC02C7" w:rsidRPr="0070592A">
        <w:rPr>
          <w:rFonts w:ascii="宋体" w:hAnsi="宋体" w:hint="eastAsia"/>
          <w:color w:val="000000"/>
          <w:sz w:val="30"/>
          <w:szCs w:val="30"/>
        </w:rPr>
        <w:t>6</w:t>
      </w:r>
      <w:r w:rsidRPr="0070592A">
        <w:rPr>
          <w:rFonts w:ascii="宋体" w:hAnsi="宋体" w:hint="eastAsia"/>
          <w:color w:val="000000"/>
          <w:sz w:val="30"/>
          <w:szCs w:val="30"/>
        </w:rPr>
        <w:t>月，我院上诉案件</w:t>
      </w:r>
      <w:r w:rsidR="00273E03" w:rsidRPr="0070592A">
        <w:rPr>
          <w:rFonts w:ascii="宋体" w:hAnsi="宋体" w:hint="eastAsia"/>
          <w:color w:val="000000"/>
          <w:sz w:val="30"/>
          <w:szCs w:val="30"/>
        </w:rPr>
        <w:t>15</w:t>
      </w:r>
      <w:r w:rsidRPr="0070592A">
        <w:rPr>
          <w:rFonts w:ascii="宋体" w:hAnsi="宋体" w:hint="eastAsia"/>
          <w:color w:val="000000"/>
          <w:sz w:val="30"/>
          <w:szCs w:val="30"/>
        </w:rPr>
        <w:t>件，较去年同期</w:t>
      </w:r>
      <w:r w:rsidR="00D924FE" w:rsidRPr="0070592A">
        <w:rPr>
          <w:rFonts w:ascii="宋体" w:hAnsi="宋体" w:hint="eastAsia"/>
          <w:color w:val="000000"/>
          <w:sz w:val="30"/>
          <w:szCs w:val="30"/>
        </w:rPr>
        <w:t>减少</w:t>
      </w:r>
      <w:r w:rsidR="00D924FE" w:rsidRPr="0070592A">
        <w:rPr>
          <w:rFonts w:ascii="宋体" w:hAnsi="宋体" w:hint="eastAsia"/>
          <w:sz w:val="30"/>
          <w:szCs w:val="30"/>
        </w:rPr>
        <w:t>151</w:t>
      </w:r>
      <w:r w:rsidRPr="0070592A">
        <w:rPr>
          <w:rFonts w:ascii="宋体" w:hAnsi="宋体" w:hint="eastAsia"/>
          <w:color w:val="000000"/>
          <w:sz w:val="30"/>
          <w:szCs w:val="30"/>
        </w:rPr>
        <w:t>件，上诉率为</w:t>
      </w:r>
      <w:r w:rsidR="00215969" w:rsidRPr="0070592A">
        <w:rPr>
          <w:rFonts w:ascii="宋体" w:hAnsi="宋体" w:hint="eastAsia"/>
          <w:color w:val="000000"/>
          <w:sz w:val="30"/>
          <w:szCs w:val="30"/>
        </w:rPr>
        <w:t>2.9</w:t>
      </w:r>
      <w:r w:rsidRPr="0070592A">
        <w:rPr>
          <w:rFonts w:ascii="宋体" w:hAnsi="宋体" w:hint="eastAsia"/>
          <w:color w:val="000000"/>
          <w:sz w:val="30"/>
          <w:szCs w:val="30"/>
        </w:rPr>
        <w:t>%，同比</w:t>
      </w:r>
      <w:r w:rsidR="00B950E4" w:rsidRPr="0070592A">
        <w:rPr>
          <w:rFonts w:ascii="宋体" w:hAnsi="宋体" w:hint="eastAsia"/>
          <w:color w:val="000000"/>
          <w:sz w:val="30"/>
          <w:szCs w:val="30"/>
        </w:rPr>
        <w:t>下降</w:t>
      </w:r>
      <w:r w:rsidR="00B950E4" w:rsidRPr="0070592A">
        <w:rPr>
          <w:rFonts w:ascii="宋体" w:hAnsi="宋体" w:hint="eastAsia"/>
          <w:sz w:val="30"/>
          <w:szCs w:val="30"/>
        </w:rPr>
        <w:t>12.3</w:t>
      </w:r>
      <w:r w:rsidRPr="0070592A">
        <w:rPr>
          <w:rFonts w:ascii="宋体" w:hAnsi="宋体" w:hint="eastAsia"/>
          <w:color w:val="000000"/>
          <w:sz w:val="30"/>
          <w:szCs w:val="30"/>
        </w:rPr>
        <w:t>个百分点。各庭室中，</w:t>
      </w:r>
      <w:r w:rsidR="00C763F0" w:rsidRPr="0070592A">
        <w:rPr>
          <w:rFonts w:ascii="宋体" w:hAnsi="宋体" w:hint="eastAsia"/>
          <w:color w:val="000000"/>
          <w:sz w:val="30"/>
          <w:szCs w:val="30"/>
        </w:rPr>
        <w:t>白旗法庭、平安法庭、道交庭、</w:t>
      </w:r>
      <w:r w:rsidR="00A244CC" w:rsidRPr="0070592A">
        <w:rPr>
          <w:rFonts w:ascii="宋体" w:hAnsi="宋体" w:hint="eastAsia"/>
          <w:color w:val="000000"/>
          <w:sz w:val="30"/>
          <w:szCs w:val="30"/>
        </w:rPr>
        <w:t>立案庭无上诉案件。</w:t>
      </w:r>
      <w:r w:rsidR="007028EC" w:rsidRPr="0070592A">
        <w:rPr>
          <w:rFonts w:ascii="宋体" w:hAnsi="宋体" w:hint="eastAsia"/>
          <w:color w:val="000000"/>
          <w:sz w:val="30"/>
          <w:szCs w:val="30"/>
        </w:rPr>
        <w:t>小城法庭</w:t>
      </w:r>
      <w:r w:rsidRPr="0070592A">
        <w:rPr>
          <w:rFonts w:ascii="宋体" w:hAnsi="宋体" w:hint="eastAsia"/>
          <w:color w:val="000000"/>
          <w:sz w:val="30"/>
          <w:szCs w:val="30"/>
        </w:rPr>
        <w:t>上诉率同比</w:t>
      </w:r>
      <w:r w:rsidR="00C11063" w:rsidRPr="0070592A">
        <w:rPr>
          <w:rFonts w:ascii="宋体" w:hAnsi="宋体" w:hint="eastAsia"/>
          <w:color w:val="000000"/>
          <w:sz w:val="30"/>
          <w:szCs w:val="30"/>
        </w:rPr>
        <w:t>略</w:t>
      </w:r>
      <w:r w:rsidR="00C11063" w:rsidRPr="0070592A">
        <w:rPr>
          <w:rFonts w:ascii="宋体" w:hAnsi="宋体" w:hint="eastAsia"/>
          <w:color w:val="000000"/>
          <w:sz w:val="30"/>
          <w:szCs w:val="30"/>
        </w:rPr>
        <w:lastRenderedPageBreak/>
        <w:t>有</w:t>
      </w:r>
      <w:r w:rsidRPr="0070592A">
        <w:rPr>
          <w:rFonts w:ascii="宋体" w:hAnsi="宋体" w:hint="eastAsia"/>
          <w:color w:val="000000"/>
          <w:sz w:val="30"/>
          <w:szCs w:val="30"/>
        </w:rPr>
        <w:t>上升</w:t>
      </w:r>
      <w:r w:rsidR="00C11063" w:rsidRPr="0070592A">
        <w:rPr>
          <w:rFonts w:ascii="宋体" w:hAnsi="宋体" w:hint="eastAsia"/>
          <w:color w:val="000000"/>
          <w:sz w:val="30"/>
          <w:szCs w:val="30"/>
        </w:rPr>
        <w:t>。</w:t>
      </w:r>
      <w:r w:rsidR="00C43870" w:rsidRPr="0070592A">
        <w:rPr>
          <w:rFonts w:ascii="宋体" w:hAnsi="宋体" w:hint="eastAsia"/>
          <w:color w:val="000000"/>
          <w:sz w:val="30"/>
          <w:szCs w:val="30"/>
        </w:rPr>
        <w:t>刑事庭、</w:t>
      </w:r>
      <w:r w:rsidR="000D59F7" w:rsidRPr="0070592A">
        <w:rPr>
          <w:rFonts w:ascii="宋体" w:hAnsi="宋体" w:hint="eastAsia"/>
          <w:color w:val="000000"/>
          <w:sz w:val="30"/>
          <w:szCs w:val="30"/>
        </w:rPr>
        <w:t>民</w:t>
      </w:r>
      <w:r w:rsidR="007028EC" w:rsidRPr="0070592A">
        <w:rPr>
          <w:rFonts w:ascii="宋体" w:hAnsi="宋体" w:hint="eastAsia"/>
          <w:color w:val="000000"/>
          <w:sz w:val="30"/>
          <w:szCs w:val="30"/>
        </w:rPr>
        <w:t>一</w:t>
      </w:r>
      <w:r w:rsidR="000D59F7" w:rsidRPr="0070592A">
        <w:rPr>
          <w:rFonts w:ascii="宋体" w:hAnsi="宋体" w:hint="eastAsia"/>
          <w:color w:val="000000"/>
          <w:sz w:val="30"/>
          <w:szCs w:val="30"/>
        </w:rPr>
        <w:t>庭、</w:t>
      </w:r>
      <w:r w:rsidR="00C43870" w:rsidRPr="0070592A">
        <w:rPr>
          <w:rFonts w:ascii="宋体" w:hAnsi="宋体" w:hint="eastAsia"/>
          <w:color w:val="000000"/>
          <w:sz w:val="30"/>
          <w:szCs w:val="30"/>
        </w:rPr>
        <w:t>民二庭、</w:t>
      </w:r>
      <w:r w:rsidR="000D59F7" w:rsidRPr="0070592A">
        <w:rPr>
          <w:rFonts w:ascii="宋体" w:hAnsi="宋体" w:hint="eastAsia"/>
          <w:color w:val="000000"/>
          <w:sz w:val="30"/>
          <w:szCs w:val="30"/>
        </w:rPr>
        <w:t>行政</w:t>
      </w:r>
      <w:r w:rsidRPr="0070592A">
        <w:rPr>
          <w:rFonts w:ascii="宋体" w:hAnsi="宋体" w:hint="eastAsia"/>
          <w:color w:val="000000"/>
          <w:sz w:val="30"/>
          <w:szCs w:val="30"/>
        </w:rPr>
        <w:t>庭上诉率同比下降。</w:t>
      </w:r>
    </w:p>
    <w:p w:rsidR="00D6135C" w:rsidRPr="007A0E7B" w:rsidRDefault="00D6135C">
      <w:pPr>
        <w:spacing w:line="360" w:lineRule="auto"/>
        <w:ind w:firstLineChars="221" w:firstLine="663"/>
        <w:rPr>
          <w:rFonts w:ascii="宋体" w:hAnsi="宋体"/>
          <w:color w:val="000000"/>
          <w:sz w:val="30"/>
          <w:szCs w:val="30"/>
        </w:rPr>
      </w:pPr>
    </w:p>
    <w:sectPr w:rsidR="00D6135C" w:rsidRPr="007A0E7B" w:rsidSect="00D6135C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8E0" w:rsidRDefault="00D728E0" w:rsidP="00D6135C">
      <w:r>
        <w:separator/>
      </w:r>
    </w:p>
  </w:endnote>
  <w:endnote w:type="continuationSeparator" w:id="1">
    <w:p w:rsidR="00D728E0" w:rsidRDefault="00D728E0" w:rsidP="00D61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35C" w:rsidRDefault="00146A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F20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135C" w:rsidRDefault="00D6135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35C" w:rsidRDefault="00146A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F209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1FE9">
      <w:rPr>
        <w:rStyle w:val="a6"/>
        <w:noProof/>
      </w:rPr>
      <w:t>8</w:t>
    </w:r>
    <w:r>
      <w:rPr>
        <w:rStyle w:val="a6"/>
      </w:rPr>
      <w:fldChar w:fldCharType="end"/>
    </w:r>
  </w:p>
  <w:p w:rsidR="00D6135C" w:rsidRDefault="00D613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8E0" w:rsidRDefault="00D728E0" w:rsidP="00D6135C">
      <w:r>
        <w:separator/>
      </w:r>
    </w:p>
  </w:footnote>
  <w:footnote w:type="continuationSeparator" w:id="1">
    <w:p w:rsidR="00D728E0" w:rsidRDefault="00D728E0" w:rsidP="00D61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35C" w:rsidRDefault="00D6135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244"/>
    <w:rsid w:val="0000042D"/>
    <w:rsid w:val="000005A8"/>
    <w:rsid w:val="00000AE6"/>
    <w:rsid w:val="0000108F"/>
    <w:rsid w:val="0000124D"/>
    <w:rsid w:val="0000138E"/>
    <w:rsid w:val="00001A74"/>
    <w:rsid w:val="00001DE0"/>
    <w:rsid w:val="000025DA"/>
    <w:rsid w:val="0000280C"/>
    <w:rsid w:val="0000289B"/>
    <w:rsid w:val="00002BE5"/>
    <w:rsid w:val="00003332"/>
    <w:rsid w:val="000038AD"/>
    <w:rsid w:val="00003C78"/>
    <w:rsid w:val="000040AB"/>
    <w:rsid w:val="0000413E"/>
    <w:rsid w:val="0000418F"/>
    <w:rsid w:val="000043FB"/>
    <w:rsid w:val="000045F7"/>
    <w:rsid w:val="000058B8"/>
    <w:rsid w:val="00005B51"/>
    <w:rsid w:val="00006061"/>
    <w:rsid w:val="0000691B"/>
    <w:rsid w:val="00006B43"/>
    <w:rsid w:val="00006D17"/>
    <w:rsid w:val="00007610"/>
    <w:rsid w:val="00007A82"/>
    <w:rsid w:val="00010393"/>
    <w:rsid w:val="000103DF"/>
    <w:rsid w:val="000105B1"/>
    <w:rsid w:val="0001099A"/>
    <w:rsid w:val="00010D79"/>
    <w:rsid w:val="000111D7"/>
    <w:rsid w:val="000111FA"/>
    <w:rsid w:val="000112C7"/>
    <w:rsid w:val="0001186F"/>
    <w:rsid w:val="00011A7A"/>
    <w:rsid w:val="00011DF4"/>
    <w:rsid w:val="00011FE3"/>
    <w:rsid w:val="00012CAD"/>
    <w:rsid w:val="00012E1A"/>
    <w:rsid w:val="00012EB3"/>
    <w:rsid w:val="000131D0"/>
    <w:rsid w:val="00013F3D"/>
    <w:rsid w:val="000140DC"/>
    <w:rsid w:val="000142D3"/>
    <w:rsid w:val="000156B9"/>
    <w:rsid w:val="00015ABA"/>
    <w:rsid w:val="00015DCF"/>
    <w:rsid w:val="0001621C"/>
    <w:rsid w:val="00016FA2"/>
    <w:rsid w:val="00017450"/>
    <w:rsid w:val="00017C0D"/>
    <w:rsid w:val="00017E1E"/>
    <w:rsid w:val="00020AF9"/>
    <w:rsid w:val="00020F6C"/>
    <w:rsid w:val="00021085"/>
    <w:rsid w:val="000211E9"/>
    <w:rsid w:val="000218A4"/>
    <w:rsid w:val="00021A01"/>
    <w:rsid w:val="00021D40"/>
    <w:rsid w:val="000225B3"/>
    <w:rsid w:val="000228E2"/>
    <w:rsid w:val="0002290F"/>
    <w:rsid w:val="00022A5B"/>
    <w:rsid w:val="00022BE0"/>
    <w:rsid w:val="00022DF3"/>
    <w:rsid w:val="00022EFF"/>
    <w:rsid w:val="00023327"/>
    <w:rsid w:val="00023758"/>
    <w:rsid w:val="00023830"/>
    <w:rsid w:val="00023A3F"/>
    <w:rsid w:val="00023D78"/>
    <w:rsid w:val="00024664"/>
    <w:rsid w:val="00024C17"/>
    <w:rsid w:val="00024FE2"/>
    <w:rsid w:val="00025092"/>
    <w:rsid w:val="000251D3"/>
    <w:rsid w:val="00025255"/>
    <w:rsid w:val="00025961"/>
    <w:rsid w:val="00025AC7"/>
    <w:rsid w:val="000264DA"/>
    <w:rsid w:val="0002680E"/>
    <w:rsid w:val="00026855"/>
    <w:rsid w:val="00026A8F"/>
    <w:rsid w:val="00026F33"/>
    <w:rsid w:val="0002701C"/>
    <w:rsid w:val="000270F3"/>
    <w:rsid w:val="00030082"/>
    <w:rsid w:val="00030105"/>
    <w:rsid w:val="0003023C"/>
    <w:rsid w:val="000303FD"/>
    <w:rsid w:val="0003075D"/>
    <w:rsid w:val="00030783"/>
    <w:rsid w:val="00030B53"/>
    <w:rsid w:val="00030BC0"/>
    <w:rsid w:val="000315F9"/>
    <w:rsid w:val="000318F5"/>
    <w:rsid w:val="00032144"/>
    <w:rsid w:val="000322B2"/>
    <w:rsid w:val="0003241C"/>
    <w:rsid w:val="000327EA"/>
    <w:rsid w:val="00032D27"/>
    <w:rsid w:val="00032ED5"/>
    <w:rsid w:val="00033317"/>
    <w:rsid w:val="00033A2B"/>
    <w:rsid w:val="00033FDF"/>
    <w:rsid w:val="000344D4"/>
    <w:rsid w:val="00034855"/>
    <w:rsid w:val="000353ED"/>
    <w:rsid w:val="000354A6"/>
    <w:rsid w:val="00035B3A"/>
    <w:rsid w:val="000361DC"/>
    <w:rsid w:val="00036393"/>
    <w:rsid w:val="00036C9F"/>
    <w:rsid w:val="0003742F"/>
    <w:rsid w:val="00037D66"/>
    <w:rsid w:val="00037D9F"/>
    <w:rsid w:val="0004070F"/>
    <w:rsid w:val="00040994"/>
    <w:rsid w:val="00040F9C"/>
    <w:rsid w:val="000410B8"/>
    <w:rsid w:val="000412B5"/>
    <w:rsid w:val="00041F70"/>
    <w:rsid w:val="00042077"/>
    <w:rsid w:val="0004213B"/>
    <w:rsid w:val="00042AD4"/>
    <w:rsid w:val="00042BA8"/>
    <w:rsid w:val="000432B0"/>
    <w:rsid w:val="00043983"/>
    <w:rsid w:val="000440C0"/>
    <w:rsid w:val="00044404"/>
    <w:rsid w:val="0004442B"/>
    <w:rsid w:val="00044567"/>
    <w:rsid w:val="00044960"/>
    <w:rsid w:val="00044D9B"/>
    <w:rsid w:val="00044DB1"/>
    <w:rsid w:val="00044DED"/>
    <w:rsid w:val="00045226"/>
    <w:rsid w:val="00045712"/>
    <w:rsid w:val="00045755"/>
    <w:rsid w:val="000457BE"/>
    <w:rsid w:val="00045973"/>
    <w:rsid w:val="00045DF7"/>
    <w:rsid w:val="00045F20"/>
    <w:rsid w:val="00045F46"/>
    <w:rsid w:val="000461B2"/>
    <w:rsid w:val="00046358"/>
    <w:rsid w:val="00046ACE"/>
    <w:rsid w:val="00046E57"/>
    <w:rsid w:val="00046EAB"/>
    <w:rsid w:val="00047054"/>
    <w:rsid w:val="00047198"/>
    <w:rsid w:val="000475AA"/>
    <w:rsid w:val="000476C6"/>
    <w:rsid w:val="000476CA"/>
    <w:rsid w:val="0004788B"/>
    <w:rsid w:val="00047C9F"/>
    <w:rsid w:val="0005051A"/>
    <w:rsid w:val="000508DA"/>
    <w:rsid w:val="00050E02"/>
    <w:rsid w:val="000515BB"/>
    <w:rsid w:val="00051946"/>
    <w:rsid w:val="00051B1A"/>
    <w:rsid w:val="00051B7D"/>
    <w:rsid w:val="000522FA"/>
    <w:rsid w:val="00052828"/>
    <w:rsid w:val="00052A4D"/>
    <w:rsid w:val="00052E29"/>
    <w:rsid w:val="000532FB"/>
    <w:rsid w:val="00053443"/>
    <w:rsid w:val="00053EAF"/>
    <w:rsid w:val="0005425C"/>
    <w:rsid w:val="0005441E"/>
    <w:rsid w:val="0005448B"/>
    <w:rsid w:val="0005465A"/>
    <w:rsid w:val="00054A53"/>
    <w:rsid w:val="00055134"/>
    <w:rsid w:val="000551D6"/>
    <w:rsid w:val="000553A4"/>
    <w:rsid w:val="00055691"/>
    <w:rsid w:val="00055BDF"/>
    <w:rsid w:val="0005601C"/>
    <w:rsid w:val="000561C1"/>
    <w:rsid w:val="00056477"/>
    <w:rsid w:val="00056A66"/>
    <w:rsid w:val="00056E7A"/>
    <w:rsid w:val="0005710B"/>
    <w:rsid w:val="00057ACD"/>
    <w:rsid w:val="000609D1"/>
    <w:rsid w:val="00060F18"/>
    <w:rsid w:val="000614CC"/>
    <w:rsid w:val="000621C6"/>
    <w:rsid w:val="00062671"/>
    <w:rsid w:val="0006288A"/>
    <w:rsid w:val="00063337"/>
    <w:rsid w:val="000633CC"/>
    <w:rsid w:val="00063738"/>
    <w:rsid w:val="000637CA"/>
    <w:rsid w:val="000644B7"/>
    <w:rsid w:val="00064639"/>
    <w:rsid w:val="00064830"/>
    <w:rsid w:val="00064D42"/>
    <w:rsid w:val="00064D83"/>
    <w:rsid w:val="00065399"/>
    <w:rsid w:val="00065859"/>
    <w:rsid w:val="00065AC5"/>
    <w:rsid w:val="0006607E"/>
    <w:rsid w:val="0006679E"/>
    <w:rsid w:val="0006681B"/>
    <w:rsid w:val="00066FF9"/>
    <w:rsid w:val="000677FC"/>
    <w:rsid w:val="0006789B"/>
    <w:rsid w:val="00067959"/>
    <w:rsid w:val="00067A71"/>
    <w:rsid w:val="00067D37"/>
    <w:rsid w:val="00067E9E"/>
    <w:rsid w:val="00070EAA"/>
    <w:rsid w:val="00070FF5"/>
    <w:rsid w:val="000710C7"/>
    <w:rsid w:val="00071186"/>
    <w:rsid w:val="000720AF"/>
    <w:rsid w:val="00072225"/>
    <w:rsid w:val="00072251"/>
    <w:rsid w:val="000723E5"/>
    <w:rsid w:val="00072E91"/>
    <w:rsid w:val="000730C8"/>
    <w:rsid w:val="0007317E"/>
    <w:rsid w:val="00073C50"/>
    <w:rsid w:val="00073FE6"/>
    <w:rsid w:val="00074331"/>
    <w:rsid w:val="0007443B"/>
    <w:rsid w:val="0007478A"/>
    <w:rsid w:val="00074825"/>
    <w:rsid w:val="00074871"/>
    <w:rsid w:val="000752F2"/>
    <w:rsid w:val="0007574D"/>
    <w:rsid w:val="0007593D"/>
    <w:rsid w:val="00075F16"/>
    <w:rsid w:val="00076127"/>
    <w:rsid w:val="0007632D"/>
    <w:rsid w:val="00076352"/>
    <w:rsid w:val="00076503"/>
    <w:rsid w:val="0007723A"/>
    <w:rsid w:val="000776F0"/>
    <w:rsid w:val="00077908"/>
    <w:rsid w:val="00077B29"/>
    <w:rsid w:val="00077CAC"/>
    <w:rsid w:val="00077DD5"/>
    <w:rsid w:val="00077E05"/>
    <w:rsid w:val="00080232"/>
    <w:rsid w:val="00080426"/>
    <w:rsid w:val="0008045C"/>
    <w:rsid w:val="00080D82"/>
    <w:rsid w:val="00080EDC"/>
    <w:rsid w:val="0008106A"/>
    <w:rsid w:val="00081A44"/>
    <w:rsid w:val="00081FBD"/>
    <w:rsid w:val="00082436"/>
    <w:rsid w:val="0008299D"/>
    <w:rsid w:val="00082E6E"/>
    <w:rsid w:val="0008387A"/>
    <w:rsid w:val="00083F3B"/>
    <w:rsid w:val="00084002"/>
    <w:rsid w:val="00084018"/>
    <w:rsid w:val="00084827"/>
    <w:rsid w:val="000848FD"/>
    <w:rsid w:val="00084998"/>
    <w:rsid w:val="0008500A"/>
    <w:rsid w:val="00085098"/>
    <w:rsid w:val="000852DC"/>
    <w:rsid w:val="000859DA"/>
    <w:rsid w:val="000862A9"/>
    <w:rsid w:val="00086312"/>
    <w:rsid w:val="000863E8"/>
    <w:rsid w:val="00086486"/>
    <w:rsid w:val="000865F2"/>
    <w:rsid w:val="0008765E"/>
    <w:rsid w:val="000879E2"/>
    <w:rsid w:val="00087D47"/>
    <w:rsid w:val="00087DDB"/>
    <w:rsid w:val="00090166"/>
    <w:rsid w:val="00091324"/>
    <w:rsid w:val="00091880"/>
    <w:rsid w:val="00091C1C"/>
    <w:rsid w:val="00091C2D"/>
    <w:rsid w:val="00091D23"/>
    <w:rsid w:val="00091DD5"/>
    <w:rsid w:val="000926BC"/>
    <w:rsid w:val="000927E4"/>
    <w:rsid w:val="00093322"/>
    <w:rsid w:val="0009335C"/>
    <w:rsid w:val="00093987"/>
    <w:rsid w:val="000939FF"/>
    <w:rsid w:val="00093D30"/>
    <w:rsid w:val="00093E1D"/>
    <w:rsid w:val="0009414A"/>
    <w:rsid w:val="00094317"/>
    <w:rsid w:val="000943A5"/>
    <w:rsid w:val="00094A69"/>
    <w:rsid w:val="00094D4F"/>
    <w:rsid w:val="00094F9A"/>
    <w:rsid w:val="000954D9"/>
    <w:rsid w:val="00095CE6"/>
    <w:rsid w:val="000968C6"/>
    <w:rsid w:val="00096BF1"/>
    <w:rsid w:val="000971F4"/>
    <w:rsid w:val="00097765"/>
    <w:rsid w:val="000A0156"/>
    <w:rsid w:val="000A0791"/>
    <w:rsid w:val="000A0BB6"/>
    <w:rsid w:val="000A0C8E"/>
    <w:rsid w:val="000A0DF7"/>
    <w:rsid w:val="000A1430"/>
    <w:rsid w:val="000A151B"/>
    <w:rsid w:val="000A1598"/>
    <w:rsid w:val="000A1F2A"/>
    <w:rsid w:val="000A2682"/>
    <w:rsid w:val="000A2C25"/>
    <w:rsid w:val="000A2EC8"/>
    <w:rsid w:val="000A37CD"/>
    <w:rsid w:val="000A3AA4"/>
    <w:rsid w:val="000A3F04"/>
    <w:rsid w:val="000A40C6"/>
    <w:rsid w:val="000A4180"/>
    <w:rsid w:val="000A4529"/>
    <w:rsid w:val="000A50C7"/>
    <w:rsid w:val="000A5C04"/>
    <w:rsid w:val="000A5CA2"/>
    <w:rsid w:val="000A647E"/>
    <w:rsid w:val="000A66A2"/>
    <w:rsid w:val="000A67D5"/>
    <w:rsid w:val="000A6E3F"/>
    <w:rsid w:val="000A7462"/>
    <w:rsid w:val="000A74D2"/>
    <w:rsid w:val="000A75D3"/>
    <w:rsid w:val="000A77FA"/>
    <w:rsid w:val="000A7872"/>
    <w:rsid w:val="000A7D13"/>
    <w:rsid w:val="000A7F13"/>
    <w:rsid w:val="000A7F8B"/>
    <w:rsid w:val="000B014C"/>
    <w:rsid w:val="000B049E"/>
    <w:rsid w:val="000B1204"/>
    <w:rsid w:val="000B138F"/>
    <w:rsid w:val="000B13CC"/>
    <w:rsid w:val="000B1CC9"/>
    <w:rsid w:val="000B20A0"/>
    <w:rsid w:val="000B2581"/>
    <w:rsid w:val="000B2629"/>
    <w:rsid w:val="000B262E"/>
    <w:rsid w:val="000B29DD"/>
    <w:rsid w:val="000B2A7A"/>
    <w:rsid w:val="000B2D8D"/>
    <w:rsid w:val="000B3107"/>
    <w:rsid w:val="000B35CF"/>
    <w:rsid w:val="000B37BE"/>
    <w:rsid w:val="000B3949"/>
    <w:rsid w:val="000B3AC3"/>
    <w:rsid w:val="000B3F3B"/>
    <w:rsid w:val="000B3FE9"/>
    <w:rsid w:val="000B4137"/>
    <w:rsid w:val="000B45D6"/>
    <w:rsid w:val="000B4776"/>
    <w:rsid w:val="000B4DD5"/>
    <w:rsid w:val="000B50AD"/>
    <w:rsid w:val="000B5497"/>
    <w:rsid w:val="000B59AB"/>
    <w:rsid w:val="000B762F"/>
    <w:rsid w:val="000C021A"/>
    <w:rsid w:val="000C11C2"/>
    <w:rsid w:val="000C1A85"/>
    <w:rsid w:val="000C236B"/>
    <w:rsid w:val="000C27E0"/>
    <w:rsid w:val="000C2CAC"/>
    <w:rsid w:val="000C3112"/>
    <w:rsid w:val="000C38B4"/>
    <w:rsid w:val="000C3D29"/>
    <w:rsid w:val="000C3F5E"/>
    <w:rsid w:val="000C475D"/>
    <w:rsid w:val="000C4C0C"/>
    <w:rsid w:val="000C576F"/>
    <w:rsid w:val="000C655E"/>
    <w:rsid w:val="000C67A2"/>
    <w:rsid w:val="000C6C8D"/>
    <w:rsid w:val="000C6DD6"/>
    <w:rsid w:val="000C7073"/>
    <w:rsid w:val="000C7756"/>
    <w:rsid w:val="000C7764"/>
    <w:rsid w:val="000D002F"/>
    <w:rsid w:val="000D13FA"/>
    <w:rsid w:val="000D14C2"/>
    <w:rsid w:val="000D14EB"/>
    <w:rsid w:val="000D1867"/>
    <w:rsid w:val="000D1B5A"/>
    <w:rsid w:val="000D1B87"/>
    <w:rsid w:val="000D1CD4"/>
    <w:rsid w:val="000D1E80"/>
    <w:rsid w:val="000D25D3"/>
    <w:rsid w:val="000D26CC"/>
    <w:rsid w:val="000D2A92"/>
    <w:rsid w:val="000D2AF3"/>
    <w:rsid w:val="000D2B48"/>
    <w:rsid w:val="000D390C"/>
    <w:rsid w:val="000D49BA"/>
    <w:rsid w:val="000D4B58"/>
    <w:rsid w:val="000D5055"/>
    <w:rsid w:val="000D56A4"/>
    <w:rsid w:val="000D59F7"/>
    <w:rsid w:val="000D5AC4"/>
    <w:rsid w:val="000D5E38"/>
    <w:rsid w:val="000D5F49"/>
    <w:rsid w:val="000D6A9A"/>
    <w:rsid w:val="000D6C27"/>
    <w:rsid w:val="000D71F8"/>
    <w:rsid w:val="000D7C48"/>
    <w:rsid w:val="000D7C93"/>
    <w:rsid w:val="000E086A"/>
    <w:rsid w:val="000E1460"/>
    <w:rsid w:val="000E1D6A"/>
    <w:rsid w:val="000E2010"/>
    <w:rsid w:val="000E2B34"/>
    <w:rsid w:val="000E2B9E"/>
    <w:rsid w:val="000E2C4A"/>
    <w:rsid w:val="000E2C7C"/>
    <w:rsid w:val="000E324B"/>
    <w:rsid w:val="000E3394"/>
    <w:rsid w:val="000E4349"/>
    <w:rsid w:val="000E4B6E"/>
    <w:rsid w:val="000E56D9"/>
    <w:rsid w:val="000E58B4"/>
    <w:rsid w:val="000E5FAC"/>
    <w:rsid w:val="000E682B"/>
    <w:rsid w:val="000E6A6C"/>
    <w:rsid w:val="000E7054"/>
    <w:rsid w:val="000E7615"/>
    <w:rsid w:val="000E77B7"/>
    <w:rsid w:val="000E7E5C"/>
    <w:rsid w:val="000E7F84"/>
    <w:rsid w:val="000F0262"/>
    <w:rsid w:val="000F072D"/>
    <w:rsid w:val="000F09F3"/>
    <w:rsid w:val="000F0F32"/>
    <w:rsid w:val="000F1383"/>
    <w:rsid w:val="000F15FA"/>
    <w:rsid w:val="000F1701"/>
    <w:rsid w:val="000F1DB9"/>
    <w:rsid w:val="000F2914"/>
    <w:rsid w:val="000F2CB9"/>
    <w:rsid w:val="000F3F3E"/>
    <w:rsid w:val="000F5071"/>
    <w:rsid w:val="000F540F"/>
    <w:rsid w:val="000F60BF"/>
    <w:rsid w:val="000F624E"/>
    <w:rsid w:val="000F651E"/>
    <w:rsid w:val="000F6586"/>
    <w:rsid w:val="000F67A8"/>
    <w:rsid w:val="000F690C"/>
    <w:rsid w:val="000F6E6D"/>
    <w:rsid w:val="000F6F8D"/>
    <w:rsid w:val="00100B31"/>
    <w:rsid w:val="00101410"/>
    <w:rsid w:val="00101664"/>
    <w:rsid w:val="001016EF"/>
    <w:rsid w:val="001017DB"/>
    <w:rsid w:val="001019E1"/>
    <w:rsid w:val="0010202D"/>
    <w:rsid w:val="0010236D"/>
    <w:rsid w:val="00102751"/>
    <w:rsid w:val="001029E1"/>
    <w:rsid w:val="0010301E"/>
    <w:rsid w:val="001030CF"/>
    <w:rsid w:val="0010345C"/>
    <w:rsid w:val="001036DA"/>
    <w:rsid w:val="00103816"/>
    <w:rsid w:val="00103CC1"/>
    <w:rsid w:val="00103CD9"/>
    <w:rsid w:val="00103D45"/>
    <w:rsid w:val="001041A8"/>
    <w:rsid w:val="001043F9"/>
    <w:rsid w:val="0010443C"/>
    <w:rsid w:val="001047D2"/>
    <w:rsid w:val="00104A48"/>
    <w:rsid w:val="001050A3"/>
    <w:rsid w:val="00105354"/>
    <w:rsid w:val="00105383"/>
    <w:rsid w:val="001055AD"/>
    <w:rsid w:val="00105B08"/>
    <w:rsid w:val="00105E2B"/>
    <w:rsid w:val="00105E3D"/>
    <w:rsid w:val="00106AB6"/>
    <w:rsid w:val="00106BC4"/>
    <w:rsid w:val="00106DE5"/>
    <w:rsid w:val="00106EC8"/>
    <w:rsid w:val="00106FE0"/>
    <w:rsid w:val="00107200"/>
    <w:rsid w:val="00107532"/>
    <w:rsid w:val="001075AE"/>
    <w:rsid w:val="0010760F"/>
    <w:rsid w:val="00107A3B"/>
    <w:rsid w:val="001102FF"/>
    <w:rsid w:val="00110CF9"/>
    <w:rsid w:val="00110D14"/>
    <w:rsid w:val="00110EDE"/>
    <w:rsid w:val="00111070"/>
    <w:rsid w:val="001110F8"/>
    <w:rsid w:val="001115A5"/>
    <w:rsid w:val="001115EE"/>
    <w:rsid w:val="001117AA"/>
    <w:rsid w:val="0011195E"/>
    <w:rsid w:val="00111A02"/>
    <w:rsid w:val="00111EC9"/>
    <w:rsid w:val="0011259E"/>
    <w:rsid w:val="00112872"/>
    <w:rsid w:val="00112CED"/>
    <w:rsid w:val="00112CEE"/>
    <w:rsid w:val="00112E73"/>
    <w:rsid w:val="0011308A"/>
    <w:rsid w:val="00113AE6"/>
    <w:rsid w:val="00113C33"/>
    <w:rsid w:val="0011408C"/>
    <w:rsid w:val="00114674"/>
    <w:rsid w:val="00114694"/>
    <w:rsid w:val="00114A61"/>
    <w:rsid w:val="0011557B"/>
    <w:rsid w:val="0011672B"/>
    <w:rsid w:val="00116768"/>
    <w:rsid w:val="0011734D"/>
    <w:rsid w:val="00117671"/>
    <w:rsid w:val="00117815"/>
    <w:rsid w:val="001202CD"/>
    <w:rsid w:val="0012036D"/>
    <w:rsid w:val="00121BC9"/>
    <w:rsid w:val="00121BFA"/>
    <w:rsid w:val="00121E5A"/>
    <w:rsid w:val="0012265A"/>
    <w:rsid w:val="0012351F"/>
    <w:rsid w:val="00123B8C"/>
    <w:rsid w:val="00123D42"/>
    <w:rsid w:val="00123DEF"/>
    <w:rsid w:val="00123E49"/>
    <w:rsid w:val="00123F2A"/>
    <w:rsid w:val="00124559"/>
    <w:rsid w:val="00124780"/>
    <w:rsid w:val="00125070"/>
    <w:rsid w:val="00125417"/>
    <w:rsid w:val="00125512"/>
    <w:rsid w:val="0012570A"/>
    <w:rsid w:val="00125DBD"/>
    <w:rsid w:val="00125E1B"/>
    <w:rsid w:val="00125E3F"/>
    <w:rsid w:val="00126386"/>
    <w:rsid w:val="001263E9"/>
    <w:rsid w:val="0012695F"/>
    <w:rsid w:val="0012722A"/>
    <w:rsid w:val="00127605"/>
    <w:rsid w:val="0012783F"/>
    <w:rsid w:val="001279AF"/>
    <w:rsid w:val="00130075"/>
    <w:rsid w:val="00130189"/>
    <w:rsid w:val="001302D8"/>
    <w:rsid w:val="00130B83"/>
    <w:rsid w:val="00130ED0"/>
    <w:rsid w:val="00131043"/>
    <w:rsid w:val="00131186"/>
    <w:rsid w:val="0013123F"/>
    <w:rsid w:val="001318FE"/>
    <w:rsid w:val="00131901"/>
    <w:rsid w:val="0013199B"/>
    <w:rsid w:val="00131AA2"/>
    <w:rsid w:val="00131AB3"/>
    <w:rsid w:val="00131CF5"/>
    <w:rsid w:val="00131E44"/>
    <w:rsid w:val="0013215D"/>
    <w:rsid w:val="0013234D"/>
    <w:rsid w:val="00132495"/>
    <w:rsid w:val="0013258E"/>
    <w:rsid w:val="0013285A"/>
    <w:rsid w:val="00132ACB"/>
    <w:rsid w:val="00132FC4"/>
    <w:rsid w:val="00133190"/>
    <w:rsid w:val="0013323C"/>
    <w:rsid w:val="0013357E"/>
    <w:rsid w:val="001337CA"/>
    <w:rsid w:val="001339E8"/>
    <w:rsid w:val="0013438F"/>
    <w:rsid w:val="0013445D"/>
    <w:rsid w:val="001349BF"/>
    <w:rsid w:val="00134BDF"/>
    <w:rsid w:val="0013515A"/>
    <w:rsid w:val="001351BB"/>
    <w:rsid w:val="00135380"/>
    <w:rsid w:val="001353DF"/>
    <w:rsid w:val="00135B9B"/>
    <w:rsid w:val="00135EF4"/>
    <w:rsid w:val="0013687F"/>
    <w:rsid w:val="00136C0D"/>
    <w:rsid w:val="0013703E"/>
    <w:rsid w:val="00137522"/>
    <w:rsid w:val="00137AB7"/>
    <w:rsid w:val="00137B21"/>
    <w:rsid w:val="00140056"/>
    <w:rsid w:val="0014005E"/>
    <w:rsid w:val="00140499"/>
    <w:rsid w:val="00140787"/>
    <w:rsid w:val="001407E2"/>
    <w:rsid w:val="001408CC"/>
    <w:rsid w:val="00140AF1"/>
    <w:rsid w:val="00140B29"/>
    <w:rsid w:val="00140D11"/>
    <w:rsid w:val="0014109A"/>
    <w:rsid w:val="001416AE"/>
    <w:rsid w:val="0014191F"/>
    <w:rsid w:val="00141B29"/>
    <w:rsid w:val="00141F48"/>
    <w:rsid w:val="00142198"/>
    <w:rsid w:val="0014228E"/>
    <w:rsid w:val="001422ED"/>
    <w:rsid w:val="00142314"/>
    <w:rsid w:val="00142864"/>
    <w:rsid w:val="00142A47"/>
    <w:rsid w:val="00142BB9"/>
    <w:rsid w:val="00143170"/>
    <w:rsid w:val="001434CA"/>
    <w:rsid w:val="00143684"/>
    <w:rsid w:val="001437C5"/>
    <w:rsid w:val="001437E3"/>
    <w:rsid w:val="00143828"/>
    <w:rsid w:val="001443FF"/>
    <w:rsid w:val="0014443D"/>
    <w:rsid w:val="00144670"/>
    <w:rsid w:val="00144AE6"/>
    <w:rsid w:val="00144B98"/>
    <w:rsid w:val="00145F55"/>
    <w:rsid w:val="00145FCC"/>
    <w:rsid w:val="00146324"/>
    <w:rsid w:val="00146A86"/>
    <w:rsid w:val="00146ED6"/>
    <w:rsid w:val="001502FD"/>
    <w:rsid w:val="001507C9"/>
    <w:rsid w:val="00150AC0"/>
    <w:rsid w:val="00150D11"/>
    <w:rsid w:val="001514C8"/>
    <w:rsid w:val="00151A70"/>
    <w:rsid w:val="00151C48"/>
    <w:rsid w:val="00151EBD"/>
    <w:rsid w:val="0015226F"/>
    <w:rsid w:val="00152752"/>
    <w:rsid w:val="001528EC"/>
    <w:rsid w:val="00152A0F"/>
    <w:rsid w:val="0015304C"/>
    <w:rsid w:val="00153726"/>
    <w:rsid w:val="0015390E"/>
    <w:rsid w:val="00154138"/>
    <w:rsid w:val="0015452A"/>
    <w:rsid w:val="00154555"/>
    <w:rsid w:val="0015459B"/>
    <w:rsid w:val="00154C81"/>
    <w:rsid w:val="00154CDB"/>
    <w:rsid w:val="00154ED4"/>
    <w:rsid w:val="001552E6"/>
    <w:rsid w:val="0015533B"/>
    <w:rsid w:val="0015569B"/>
    <w:rsid w:val="001557A0"/>
    <w:rsid w:val="0015614E"/>
    <w:rsid w:val="001562AC"/>
    <w:rsid w:val="001562EC"/>
    <w:rsid w:val="0015640E"/>
    <w:rsid w:val="00156510"/>
    <w:rsid w:val="001568E5"/>
    <w:rsid w:val="00156B14"/>
    <w:rsid w:val="00156FFD"/>
    <w:rsid w:val="001570AD"/>
    <w:rsid w:val="0015745A"/>
    <w:rsid w:val="00157A13"/>
    <w:rsid w:val="00157BD4"/>
    <w:rsid w:val="00157DB5"/>
    <w:rsid w:val="00160508"/>
    <w:rsid w:val="001608C7"/>
    <w:rsid w:val="00160F8F"/>
    <w:rsid w:val="0016109A"/>
    <w:rsid w:val="0016127A"/>
    <w:rsid w:val="001615B0"/>
    <w:rsid w:val="00161710"/>
    <w:rsid w:val="00161AF6"/>
    <w:rsid w:val="00161DCF"/>
    <w:rsid w:val="00162061"/>
    <w:rsid w:val="001621A6"/>
    <w:rsid w:val="00162223"/>
    <w:rsid w:val="001625E1"/>
    <w:rsid w:val="001627E7"/>
    <w:rsid w:val="00162901"/>
    <w:rsid w:val="00162C7F"/>
    <w:rsid w:val="00162FAF"/>
    <w:rsid w:val="0016304A"/>
    <w:rsid w:val="00163224"/>
    <w:rsid w:val="001632EB"/>
    <w:rsid w:val="0016372F"/>
    <w:rsid w:val="001639F4"/>
    <w:rsid w:val="00163DA0"/>
    <w:rsid w:val="001641B2"/>
    <w:rsid w:val="00164265"/>
    <w:rsid w:val="001645E8"/>
    <w:rsid w:val="00164A91"/>
    <w:rsid w:val="001652A9"/>
    <w:rsid w:val="00165529"/>
    <w:rsid w:val="0016578E"/>
    <w:rsid w:val="00165B2E"/>
    <w:rsid w:val="00165CD7"/>
    <w:rsid w:val="00165CF7"/>
    <w:rsid w:val="0016605C"/>
    <w:rsid w:val="0016662B"/>
    <w:rsid w:val="00166AAB"/>
    <w:rsid w:val="00166BF2"/>
    <w:rsid w:val="001675F5"/>
    <w:rsid w:val="001677B1"/>
    <w:rsid w:val="00167D96"/>
    <w:rsid w:val="00167F54"/>
    <w:rsid w:val="00170361"/>
    <w:rsid w:val="0017084F"/>
    <w:rsid w:val="00170B9C"/>
    <w:rsid w:val="00170BDD"/>
    <w:rsid w:val="001714BE"/>
    <w:rsid w:val="0017170F"/>
    <w:rsid w:val="001719C8"/>
    <w:rsid w:val="00172060"/>
    <w:rsid w:val="00172118"/>
    <w:rsid w:val="0017224C"/>
    <w:rsid w:val="0017227D"/>
    <w:rsid w:val="001728E1"/>
    <w:rsid w:val="00172A54"/>
    <w:rsid w:val="00172C03"/>
    <w:rsid w:val="00172C3B"/>
    <w:rsid w:val="0017305C"/>
    <w:rsid w:val="001733F7"/>
    <w:rsid w:val="00173B8C"/>
    <w:rsid w:val="001746BD"/>
    <w:rsid w:val="001750A1"/>
    <w:rsid w:val="001752FC"/>
    <w:rsid w:val="001755E1"/>
    <w:rsid w:val="00175961"/>
    <w:rsid w:val="00175A65"/>
    <w:rsid w:val="00176118"/>
    <w:rsid w:val="00176A0B"/>
    <w:rsid w:val="00176F05"/>
    <w:rsid w:val="00176FAD"/>
    <w:rsid w:val="001774A0"/>
    <w:rsid w:val="0017763B"/>
    <w:rsid w:val="0017794A"/>
    <w:rsid w:val="00177CFD"/>
    <w:rsid w:val="001808A6"/>
    <w:rsid w:val="00180F49"/>
    <w:rsid w:val="00181007"/>
    <w:rsid w:val="00181A9F"/>
    <w:rsid w:val="00182329"/>
    <w:rsid w:val="0018258C"/>
    <w:rsid w:val="001828A1"/>
    <w:rsid w:val="00182BEB"/>
    <w:rsid w:val="00182C4A"/>
    <w:rsid w:val="00182EDE"/>
    <w:rsid w:val="0018324F"/>
    <w:rsid w:val="00184496"/>
    <w:rsid w:val="00184B43"/>
    <w:rsid w:val="00185164"/>
    <w:rsid w:val="001857B1"/>
    <w:rsid w:val="001864DD"/>
    <w:rsid w:val="00186871"/>
    <w:rsid w:val="00186D13"/>
    <w:rsid w:val="00187081"/>
    <w:rsid w:val="0018770A"/>
    <w:rsid w:val="0018795B"/>
    <w:rsid w:val="00187AAD"/>
    <w:rsid w:val="001903FC"/>
    <w:rsid w:val="0019040F"/>
    <w:rsid w:val="00190956"/>
    <w:rsid w:val="00190D4A"/>
    <w:rsid w:val="00191088"/>
    <w:rsid w:val="0019117B"/>
    <w:rsid w:val="0019153F"/>
    <w:rsid w:val="00191994"/>
    <w:rsid w:val="001920EF"/>
    <w:rsid w:val="00192102"/>
    <w:rsid w:val="00192134"/>
    <w:rsid w:val="0019258A"/>
    <w:rsid w:val="00192645"/>
    <w:rsid w:val="0019271C"/>
    <w:rsid w:val="00192DE3"/>
    <w:rsid w:val="001934AE"/>
    <w:rsid w:val="00193921"/>
    <w:rsid w:val="00193CB0"/>
    <w:rsid w:val="0019505F"/>
    <w:rsid w:val="0019548A"/>
    <w:rsid w:val="001958E1"/>
    <w:rsid w:val="001959D9"/>
    <w:rsid w:val="00196491"/>
    <w:rsid w:val="001964F3"/>
    <w:rsid w:val="00196658"/>
    <w:rsid w:val="0019689A"/>
    <w:rsid w:val="0019742F"/>
    <w:rsid w:val="00197630"/>
    <w:rsid w:val="00197AB2"/>
    <w:rsid w:val="001A0058"/>
    <w:rsid w:val="001A026C"/>
    <w:rsid w:val="001A04AE"/>
    <w:rsid w:val="001A05BC"/>
    <w:rsid w:val="001A0DAE"/>
    <w:rsid w:val="001A0E5F"/>
    <w:rsid w:val="001A14DD"/>
    <w:rsid w:val="001A19B1"/>
    <w:rsid w:val="001A1E70"/>
    <w:rsid w:val="001A239F"/>
    <w:rsid w:val="001A263B"/>
    <w:rsid w:val="001A2D73"/>
    <w:rsid w:val="001A31AF"/>
    <w:rsid w:val="001A3241"/>
    <w:rsid w:val="001A333D"/>
    <w:rsid w:val="001A45F5"/>
    <w:rsid w:val="001A510C"/>
    <w:rsid w:val="001A59EF"/>
    <w:rsid w:val="001A5A24"/>
    <w:rsid w:val="001A6705"/>
    <w:rsid w:val="001A78AE"/>
    <w:rsid w:val="001B00B4"/>
    <w:rsid w:val="001B01D7"/>
    <w:rsid w:val="001B0314"/>
    <w:rsid w:val="001B0424"/>
    <w:rsid w:val="001B0CA5"/>
    <w:rsid w:val="001B10EB"/>
    <w:rsid w:val="001B12FB"/>
    <w:rsid w:val="001B136C"/>
    <w:rsid w:val="001B164F"/>
    <w:rsid w:val="001B171F"/>
    <w:rsid w:val="001B1B1A"/>
    <w:rsid w:val="001B1FAF"/>
    <w:rsid w:val="001B2259"/>
    <w:rsid w:val="001B2974"/>
    <w:rsid w:val="001B3194"/>
    <w:rsid w:val="001B359D"/>
    <w:rsid w:val="001B3AB1"/>
    <w:rsid w:val="001B3B7C"/>
    <w:rsid w:val="001B3BFE"/>
    <w:rsid w:val="001B4020"/>
    <w:rsid w:val="001B4B5A"/>
    <w:rsid w:val="001B4C08"/>
    <w:rsid w:val="001B4E0A"/>
    <w:rsid w:val="001B53C8"/>
    <w:rsid w:val="001B59E5"/>
    <w:rsid w:val="001B5B1C"/>
    <w:rsid w:val="001B61B0"/>
    <w:rsid w:val="001B632D"/>
    <w:rsid w:val="001B6527"/>
    <w:rsid w:val="001B6581"/>
    <w:rsid w:val="001B6A73"/>
    <w:rsid w:val="001B7366"/>
    <w:rsid w:val="001B7456"/>
    <w:rsid w:val="001B7464"/>
    <w:rsid w:val="001B7513"/>
    <w:rsid w:val="001B786D"/>
    <w:rsid w:val="001B7B53"/>
    <w:rsid w:val="001B7BCC"/>
    <w:rsid w:val="001C0171"/>
    <w:rsid w:val="001C08A0"/>
    <w:rsid w:val="001C0B73"/>
    <w:rsid w:val="001C0ED0"/>
    <w:rsid w:val="001C1712"/>
    <w:rsid w:val="001C199A"/>
    <w:rsid w:val="001C1AA0"/>
    <w:rsid w:val="001C214A"/>
    <w:rsid w:val="001C287D"/>
    <w:rsid w:val="001C3093"/>
    <w:rsid w:val="001C31CC"/>
    <w:rsid w:val="001C321E"/>
    <w:rsid w:val="001C35A8"/>
    <w:rsid w:val="001C36FC"/>
    <w:rsid w:val="001C3723"/>
    <w:rsid w:val="001C3A7E"/>
    <w:rsid w:val="001C3C16"/>
    <w:rsid w:val="001C402E"/>
    <w:rsid w:val="001C4A74"/>
    <w:rsid w:val="001C51A4"/>
    <w:rsid w:val="001C528B"/>
    <w:rsid w:val="001C5337"/>
    <w:rsid w:val="001C595E"/>
    <w:rsid w:val="001C5BD9"/>
    <w:rsid w:val="001C6C9B"/>
    <w:rsid w:val="001C6DB0"/>
    <w:rsid w:val="001C6E71"/>
    <w:rsid w:val="001C72FD"/>
    <w:rsid w:val="001C76B0"/>
    <w:rsid w:val="001C7A1D"/>
    <w:rsid w:val="001C7C29"/>
    <w:rsid w:val="001D0212"/>
    <w:rsid w:val="001D0BA2"/>
    <w:rsid w:val="001D1114"/>
    <w:rsid w:val="001D184E"/>
    <w:rsid w:val="001D1AB3"/>
    <w:rsid w:val="001D1D7E"/>
    <w:rsid w:val="001D1DEB"/>
    <w:rsid w:val="001D1FC6"/>
    <w:rsid w:val="001D25C4"/>
    <w:rsid w:val="001D26B9"/>
    <w:rsid w:val="001D3906"/>
    <w:rsid w:val="001D3922"/>
    <w:rsid w:val="001D4005"/>
    <w:rsid w:val="001D401E"/>
    <w:rsid w:val="001D49AC"/>
    <w:rsid w:val="001D4A09"/>
    <w:rsid w:val="001D4A8A"/>
    <w:rsid w:val="001D4F02"/>
    <w:rsid w:val="001D5377"/>
    <w:rsid w:val="001D5EBD"/>
    <w:rsid w:val="001D6016"/>
    <w:rsid w:val="001D661D"/>
    <w:rsid w:val="001D6901"/>
    <w:rsid w:val="001D73A8"/>
    <w:rsid w:val="001E021B"/>
    <w:rsid w:val="001E027A"/>
    <w:rsid w:val="001E0AC5"/>
    <w:rsid w:val="001E0EB7"/>
    <w:rsid w:val="001E0EBC"/>
    <w:rsid w:val="001E12C7"/>
    <w:rsid w:val="001E19A3"/>
    <w:rsid w:val="001E1AED"/>
    <w:rsid w:val="001E1B3B"/>
    <w:rsid w:val="001E1EDE"/>
    <w:rsid w:val="001E2175"/>
    <w:rsid w:val="001E28D1"/>
    <w:rsid w:val="001E2DAC"/>
    <w:rsid w:val="001E31C5"/>
    <w:rsid w:val="001E32A1"/>
    <w:rsid w:val="001E33A5"/>
    <w:rsid w:val="001E35B7"/>
    <w:rsid w:val="001E36E1"/>
    <w:rsid w:val="001E398F"/>
    <w:rsid w:val="001E3CEA"/>
    <w:rsid w:val="001E4D1B"/>
    <w:rsid w:val="001E4EF0"/>
    <w:rsid w:val="001E5207"/>
    <w:rsid w:val="001E5BC1"/>
    <w:rsid w:val="001E5D06"/>
    <w:rsid w:val="001E61AA"/>
    <w:rsid w:val="001E6375"/>
    <w:rsid w:val="001E63E8"/>
    <w:rsid w:val="001E6765"/>
    <w:rsid w:val="001E6D82"/>
    <w:rsid w:val="001E6E7C"/>
    <w:rsid w:val="001E73D3"/>
    <w:rsid w:val="001F0635"/>
    <w:rsid w:val="001F08B7"/>
    <w:rsid w:val="001F0FC4"/>
    <w:rsid w:val="001F1202"/>
    <w:rsid w:val="001F13CB"/>
    <w:rsid w:val="001F17B8"/>
    <w:rsid w:val="001F1E6F"/>
    <w:rsid w:val="001F2C38"/>
    <w:rsid w:val="001F30F1"/>
    <w:rsid w:val="001F35F3"/>
    <w:rsid w:val="001F390A"/>
    <w:rsid w:val="001F4598"/>
    <w:rsid w:val="001F4A83"/>
    <w:rsid w:val="001F5ACF"/>
    <w:rsid w:val="001F5B7B"/>
    <w:rsid w:val="001F5D6B"/>
    <w:rsid w:val="001F5DBF"/>
    <w:rsid w:val="001F6250"/>
    <w:rsid w:val="001F6523"/>
    <w:rsid w:val="001F666C"/>
    <w:rsid w:val="001F669E"/>
    <w:rsid w:val="001F7EC2"/>
    <w:rsid w:val="00200171"/>
    <w:rsid w:val="00200232"/>
    <w:rsid w:val="002004D9"/>
    <w:rsid w:val="00200E7D"/>
    <w:rsid w:val="00200EB3"/>
    <w:rsid w:val="00201004"/>
    <w:rsid w:val="0020163A"/>
    <w:rsid w:val="002016EE"/>
    <w:rsid w:val="0020187F"/>
    <w:rsid w:val="002023DB"/>
    <w:rsid w:val="00202708"/>
    <w:rsid w:val="00202A17"/>
    <w:rsid w:val="00202E23"/>
    <w:rsid w:val="00202EB1"/>
    <w:rsid w:val="00203126"/>
    <w:rsid w:val="0020356D"/>
    <w:rsid w:val="0020361D"/>
    <w:rsid w:val="00203AEE"/>
    <w:rsid w:val="00203B1C"/>
    <w:rsid w:val="00203BAF"/>
    <w:rsid w:val="002042DC"/>
    <w:rsid w:val="002043A8"/>
    <w:rsid w:val="002044A3"/>
    <w:rsid w:val="00204536"/>
    <w:rsid w:val="002046CF"/>
    <w:rsid w:val="002049FD"/>
    <w:rsid w:val="00204B88"/>
    <w:rsid w:val="0020522C"/>
    <w:rsid w:val="00205857"/>
    <w:rsid w:val="002058AB"/>
    <w:rsid w:val="00206AB3"/>
    <w:rsid w:val="00206B1F"/>
    <w:rsid w:val="00206D53"/>
    <w:rsid w:val="00206E0C"/>
    <w:rsid w:val="00206E58"/>
    <w:rsid w:val="002071C2"/>
    <w:rsid w:val="00207350"/>
    <w:rsid w:val="002073DF"/>
    <w:rsid w:val="00207507"/>
    <w:rsid w:val="00207863"/>
    <w:rsid w:val="002079AE"/>
    <w:rsid w:val="00207A2F"/>
    <w:rsid w:val="00207C5E"/>
    <w:rsid w:val="00207D43"/>
    <w:rsid w:val="00207D78"/>
    <w:rsid w:val="00207FEE"/>
    <w:rsid w:val="0021007E"/>
    <w:rsid w:val="00210438"/>
    <w:rsid w:val="002108C6"/>
    <w:rsid w:val="002109F2"/>
    <w:rsid w:val="00210BA4"/>
    <w:rsid w:val="0021113D"/>
    <w:rsid w:val="0021157C"/>
    <w:rsid w:val="00211C78"/>
    <w:rsid w:val="00211E01"/>
    <w:rsid w:val="00211E99"/>
    <w:rsid w:val="00212075"/>
    <w:rsid w:val="00212536"/>
    <w:rsid w:val="0021269D"/>
    <w:rsid w:val="00212733"/>
    <w:rsid w:val="00212951"/>
    <w:rsid w:val="0021299B"/>
    <w:rsid w:val="00212DDF"/>
    <w:rsid w:val="00212DF9"/>
    <w:rsid w:val="00212E9E"/>
    <w:rsid w:val="00213014"/>
    <w:rsid w:val="002132D9"/>
    <w:rsid w:val="00213355"/>
    <w:rsid w:val="00213C75"/>
    <w:rsid w:val="0021423D"/>
    <w:rsid w:val="00214577"/>
    <w:rsid w:val="002151D6"/>
    <w:rsid w:val="00215969"/>
    <w:rsid w:val="00215B3B"/>
    <w:rsid w:val="0021604C"/>
    <w:rsid w:val="002161B3"/>
    <w:rsid w:val="00216244"/>
    <w:rsid w:val="00216724"/>
    <w:rsid w:val="002168AD"/>
    <w:rsid w:val="00216D2A"/>
    <w:rsid w:val="00217842"/>
    <w:rsid w:val="0022062D"/>
    <w:rsid w:val="002206EA"/>
    <w:rsid w:val="00221A12"/>
    <w:rsid w:val="00221A28"/>
    <w:rsid w:val="0022235D"/>
    <w:rsid w:val="00222591"/>
    <w:rsid w:val="0022270B"/>
    <w:rsid w:val="002227BD"/>
    <w:rsid w:val="00222C5F"/>
    <w:rsid w:val="00223B70"/>
    <w:rsid w:val="00223FA5"/>
    <w:rsid w:val="00224147"/>
    <w:rsid w:val="00224196"/>
    <w:rsid w:val="00224615"/>
    <w:rsid w:val="00224BE5"/>
    <w:rsid w:val="0022533D"/>
    <w:rsid w:val="00225504"/>
    <w:rsid w:val="00225648"/>
    <w:rsid w:val="0022564E"/>
    <w:rsid w:val="0022568B"/>
    <w:rsid w:val="0022569C"/>
    <w:rsid w:val="00225869"/>
    <w:rsid w:val="00225944"/>
    <w:rsid w:val="00225D5F"/>
    <w:rsid w:val="00225D7E"/>
    <w:rsid w:val="00225DC6"/>
    <w:rsid w:val="002261FA"/>
    <w:rsid w:val="002262A8"/>
    <w:rsid w:val="00226423"/>
    <w:rsid w:val="002265B3"/>
    <w:rsid w:val="002265B5"/>
    <w:rsid w:val="00226613"/>
    <w:rsid w:val="00226896"/>
    <w:rsid w:val="0022698F"/>
    <w:rsid w:val="00226EDB"/>
    <w:rsid w:val="002277AD"/>
    <w:rsid w:val="00227867"/>
    <w:rsid w:val="00230C3A"/>
    <w:rsid w:val="00230C98"/>
    <w:rsid w:val="00231628"/>
    <w:rsid w:val="00231986"/>
    <w:rsid w:val="00231F3E"/>
    <w:rsid w:val="002323BC"/>
    <w:rsid w:val="00232700"/>
    <w:rsid w:val="00232A12"/>
    <w:rsid w:val="00232AD3"/>
    <w:rsid w:val="00233064"/>
    <w:rsid w:val="00233FBF"/>
    <w:rsid w:val="00234081"/>
    <w:rsid w:val="002341C1"/>
    <w:rsid w:val="00234294"/>
    <w:rsid w:val="0023431F"/>
    <w:rsid w:val="00235318"/>
    <w:rsid w:val="00235B4F"/>
    <w:rsid w:val="00235FF7"/>
    <w:rsid w:val="0023600F"/>
    <w:rsid w:val="00236561"/>
    <w:rsid w:val="00236714"/>
    <w:rsid w:val="0023692C"/>
    <w:rsid w:val="00236C37"/>
    <w:rsid w:val="00236DC5"/>
    <w:rsid w:val="00236ED4"/>
    <w:rsid w:val="00237019"/>
    <w:rsid w:val="00237069"/>
    <w:rsid w:val="00240239"/>
    <w:rsid w:val="00240362"/>
    <w:rsid w:val="0024055E"/>
    <w:rsid w:val="002406AF"/>
    <w:rsid w:val="00240815"/>
    <w:rsid w:val="00240BC8"/>
    <w:rsid w:val="00240D0C"/>
    <w:rsid w:val="00241042"/>
    <w:rsid w:val="00241304"/>
    <w:rsid w:val="002416FE"/>
    <w:rsid w:val="0024194E"/>
    <w:rsid w:val="00241A16"/>
    <w:rsid w:val="00241ABB"/>
    <w:rsid w:val="0024254C"/>
    <w:rsid w:val="00242664"/>
    <w:rsid w:val="00242C41"/>
    <w:rsid w:val="002436D7"/>
    <w:rsid w:val="002436E1"/>
    <w:rsid w:val="00243F49"/>
    <w:rsid w:val="00244024"/>
    <w:rsid w:val="00244147"/>
    <w:rsid w:val="002442F5"/>
    <w:rsid w:val="0024479F"/>
    <w:rsid w:val="002449F4"/>
    <w:rsid w:val="00244E35"/>
    <w:rsid w:val="0024545D"/>
    <w:rsid w:val="0024581B"/>
    <w:rsid w:val="00245C92"/>
    <w:rsid w:val="00245DC0"/>
    <w:rsid w:val="00246064"/>
    <w:rsid w:val="00246302"/>
    <w:rsid w:val="00246591"/>
    <w:rsid w:val="00246648"/>
    <w:rsid w:val="002467CA"/>
    <w:rsid w:val="002469B8"/>
    <w:rsid w:val="00247311"/>
    <w:rsid w:val="0024763F"/>
    <w:rsid w:val="00247794"/>
    <w:rsid w:val="00247AD7"/>
    <w:rsid w:val="00247BB5"/>
    <w:rsid w:val="00247C4D"/>
    <w:rsid w:val="00247EBC"/>
    <w:rsid w:val="002500AA"/>
    <w:rsid w:val="002500B3"/>
    <w:rsid w:val="00250272"/>
    <w:rsid w:val="002506AC"/>
    <w:rsid w:val="00250AA7"/>
    <w:rsid w:val="002512AD"/>
    <w:rsid w:val="00251643"/>
    <w:rsid w:val="00251648"/>
    <w:rsid w:val="002516B5"/>
    <w:rsid w:val="0025180A"/>
    <w:rsid w:val="0025199A"/>
    <w:rsid w:val="00251EA0"/>
    <w:rsid w:val="00252117"/>
    <w:rsid w:val="0025229D"/>
    <w:rsid w:val="00252DBD"/>
    <w:rsid w:val="00252EBE"/>
    <w:rsid w:val="00252FE4"/>
    <w:rsid w:val="002534B0"/>
    <w:rsid w:val="00253D3A"/>
    <w:rsid w:val="00253FE1"/>
    <w:rsid w:val="00254846"/>
    <w:rsid w:val="002548E0"/>
    <w:rsid w:val="002549AF"/>
    <w:rsid w:val="00254CBB"/>
    <w:rsid w:val="0025507A"/>
    <w:rsid w:val="00255284"/>
    <w:rsid w:val="00255770"/>
    <w:rsid w:val="002558F5"/>
    <w:rsid w:val="002559F9"/>
    <w:rsid w:val="00255C59"/>
    <w:rsid w:val="002561A3"/>
    <w:rsid w:val="002561C9"/>
    <w:rsid w:val="002563F0"/>
    <w:rsid w:val="002564D4"/>
    <w:rsid w:val="00256EE9"/>
    <w:rsid w:val="0025710E"/>
    <w:rsid w:val="00257943"/>
    <w:rsid w:val="00257DD8"/>
    <w:rsid w:val="002604BE"/>
    <w:rsid w:val="00260B8A"/>
    <w:rsid w:val="00260BD4"/>
    <w:rsid w:val="00260FBB"/>
    <w:rsid w:val="0026106C"/>
    <w:rsid w:val="00261364"/>
    <w:rsid w:val="00261A0C"/>
    <w:rsid w:val="00261D81"/>
    <w:rsid w:val="0026284B"/>
    <w:rsid w:val="00262ABC"/>
    <w:rsid w:val="002630DA"/>
    <w:rsid w:val="00263710"/>
    <w:rsid w:val="0026388A"/>
    <w:rsid w:val="00263C6D"/>
    <w:rsid w:val="00263EBD"/>
    <w:rsid w:val="002643CB"/>
    <w:rsid w:val="002647DA"/>
    <w:rsid w:val="00264957"/>
    <w:rsid w:val="00265CAD"/>
    <w:rsid w:val="00265D54"/>
    <w:rsid w:val="00265D55"/>
    <w:rsid w:val="002661C1"/>
    <w:rsid w:val="002664C4"/>
    <w:rsid w:val="002669FB"/>
    <w:rsid w:val="00266D52"/>
    <w:rsid w:val="00266D68"/>
    <w:rsid w:val="00266E5C"/>
    <w:rsid w:val="00267B7B"/>
    <w:rsid w:val="00267D7A"/>
    <w:rsid w:val="00267DA9"/>
    <w:rsid w:val="00270DA8"/>
    <w:rsid w:val="00271174"/>
    <w:rsid w:val="00271307"/>
    <w:rsid w:val="00271386"/>
    <w:rsid w:val="00272463"/>
    <w:rsid w:val="002725D4"/>
    <w:rsid w:val="00272621"/>
    <w:rsid w:val="00272D06"/>
    <w:rsid w:val="00272EB7"/>
    <w:rsid w:val="00273007"/>
    <w:rsid w:val="00273398"/>
    <w:rsid w:val="0027345C"/>
    <w:rsid w:val="0027347D"/>
    <w:rsid w:val="002734ED"/>
    <w:rsid w:val="00273E03"/>
    <w:rsid w:val="00274197"/>
    <w:rsid w:val="00274218"/>
    <w:rsid w:val="00274900"/>
    <w:rsid w:val="00274C96"/>
    <w:rsid w:val="00274DC5"/>
    <w:rsid w:val="002752D2"/>
    <w:rsid w:val="002756F1"/>
    <w:rsid w:val="00275815"/>
    <w:rsid w:val="002766A6"/>
    <w:rsid w:val="002767D2"/>
    <w:rsid w:val="00277076"/>
    <w:rsid w:val="002773B1"/>
    <w:rsid w:val="00277F32"/>
    <w:rsid w:val="0028053C"/>
    <w:rsid w:val="0028063E"/>
    <w:rsid w:val="00280BA7"/>
    <w:rsid w:val="00280FE9"/>
    <w:rsid w:val="002810B1"/>
    <w:rsid w:val="00281373"/>
    <w:rsid w:val="00281C8C"/>
    <w:rsid w:val="00282030"/>
    <w:rsid w:val="0028228D"/>
    <w:rsid w:val="0028266D"/>
    <w:rsid w:val="00282708"/>
    <w:rsid w:val="00282CB1"/>
    <w:rsid w:val="00283B9C"/>
    <w:rsid w:val="002841E2"/>
    <w:rsid w:val="002844C4"/>
    <w:rsid w:val="002844E8"/>
    <w:rsid w:val="002845E5"/>
    <w:rsid w:val="00284A5E"/>
    <w:rsid w:val="00284ECF"/>
    <w:rsid w:val="002852F3"/>
    <w:rsid w:val="00285954"/>
    <w:rsid w:val="00285B79"/>
    <w:rsid w:val="002863CB"/>
    <w:rsid w:val="002863D6"/>
    <w:rsid w:val="00286C32"/>
    <w:rsid w:val="00286C4C"/>
    <w:rsid w:val="00287479"/>
    <w:rsid w:val="00287CFD"/>
    <w:rsid w:val="00287E46"/>
    <w:rsid w:val="00290054"/>
    <w:rsid w:val="002906C5"/>
    <w:rsid w:val="002913DB"/>
    <w:rsid w:val="002917D3"/>
    <w:rsid w:val="00291A57"/>
    <w:rsid w:val="002923CA"/>
    <w:rsid w:val="002925C1"/>
    <w:rsid w:val="002929C3"/>
    <w:rsid w:val="00292AFE"/>
    <w:rsid w:val="00293823"/>
    <w:rsid w:val="002942D3"/>
    <w:rsid w:val="00294514"/>
    <w:rsid w:val="00294DA0"/>
    <w:rsid w:val="00294F0C"/>
    <w:rsid w:val="00294F56"/>
    <w:rsid w:val="00295340"/>
    <w:rsid w:val="002955AB"/>
    <w:rsid w:val="00295A25"/>
    <w:rsid w:val="00295CF6"/>
    <w:rsid w:val="00296217"/>
    <w:rsid w:val="002968FE"/>
    <w:rsid w:val="00296957"/>
    <w:rsid w:val="00296E0B"/>
    <w:rsid w:val="00296EE7"/>
    <w:rsid w:val="002A020D"/>
    <w:rsid w:val="002A09BF"/>
    <w:rsid w:val="002A0B57"/>
    <w:rsid w:val="002A0C5F"/>
    <w:rsid w:val="002A0ED7"/>
    <w:rsid w:val="002A0F67"/>
    <w:rsid w:val="002A1182"/>
    <w:rsid w:val="002A1543"/>
    <w:rsid w:val="002A1647"/>
    <w:rsid w:val="002A1C21"/>
    <w:rsid w:val="002A1C3D"/>
    <w:rsid w:val="002A202C"/>
    <w:rsid w:val="002A22E2"/>
    <w:rsid w:val="002A25D1"/>
    <w:rsid w:val="002A27AC"/>
    <w:rsid w:val="002A2AEC"/>
    <w:rsid w:val="002A3577"/>
    <w:rsid w:val="002A397D"/>
    <w:rsid w:val="002A3989"/>
    <w:rsid w:val="002A4749"/>
    <w:rsid w:val="002A47A3"/>
    <w:rsid w:val="002A492C"/>
    <w:rsid w:val="002A4B92"/>
    <w:rsid w:val="002A5087"/>
    <w:rsid w:val="002A517B"/>
    <w:rsid w:val="002A5462"/>
    <w:rsid w:val="002A5A7D"/>
    <w:rsid w:val="002A5B2D"/>
    <w:rsid w:val="002A5B3D"/>
    <w:rsid w:val="002A5ECF"/>
    <w:rsid w:val="002A638F"/>
    <w:rsid w:val="002A65B9"/>
    <w:rsid w:val="002A717D"/>
    <w:rsid w:val="002A7A57"/>
    <w:rsid w:val="002A7D88"/>
    <w:rsid w:val="002B01A4"/>
    <w:rsid w:val="002B0D11"/>
    <w:rsid w:val="002B19B5"/>
    <w:rsid w:val="002B1B2B"/>
    <w:rsid w:val="002B1F95"/>
    <w:rsid w:val="002B2045"/>
    <w:rsid w:val="002B2152"/>
    <w:rsid w:val="002B2B6C"/>
    <w:rsid w:val="002B2C2C"/>
    <w:rsid w:val="002B31C3"/>
    <w:rsid w:val="002B33A1"/>
    <w:rsid w:val="002B3AC0"/>
    <w:rsid w:val="002B49C8"/>
    <w:rsid w:val="002B5033"/>
    <w:rsid w:val="002B5270"/>
    <w:rsid w:val="002B5D6C"/>
    <w:rsid w:val="002B6540"/>
    <w:rsid w:val="002B66FE"/>
    <w:rsid w:val="002B7209"/>
    <w:rsid w:val="002B76AB"/>
    <w:rsid w:val="002C08D8"/>
    <w:rsid w:val="002C1297"/>
    <w:rsid w:val="002C13BC"/>
    <w:rsid w:val="002C14C3"/>
    <w:rsid w:val="002C1D9D"/>
    <w:rsid w:val="002C1EDA"/>
    <w:rsid w:val="002C2C4D"/>
    <w:rsid w:val="002C2E6C"/>
    <w:rsid w:val="002C2EE1"/>
    <w:rsid w:val="002C330A"/>
    <w:rsid w:val="002C33EC"/>
    <w:rsid w:val="002C37D4"/>
    <w:rsid w:val="002C3832"/>
    <w:rsid w:val="002C3913"/>
    <w:rsid w:val="002C3C4E"/>
    <w:rsid w:val="002C41C2"/>
    <w:rsid w:val="002C44C7"/>
    <w:rsid w:val="002C477A"/>
    <w:rsid w:val="002C56E2"/>
    <w:rsid w:val="002C5709"/>
    <w:rsid w:val="002C5DFB"/>
    <w:rsid w:val="002C5E23"/>
    <w:rsid w:val="002C646C"/>
    <w:rsid w:val="002C6956"/>
    <w:rsid w:val="002C6BEB"/>
    <w:rsid w:val="002C710A"/>
    <w:rsid w:val="002C7161"/>
    <w:rsid w:val="002C7180"/>
    <w:rsid w:val="002C736F"/>
    <w:rsid w:val="002C7459"/>
    <w:rsid w:val="002C74C1"/>
    <w:rsid w:val="002C7EDC"/>
    <w:rsid w:val="002D01E8"/>
    <w:rsid w:val="002D06FB"/>
    <w:rsid w:val="002D0DBA"/>
    <w:rsid w:val="002D0EDA"/>
    <w:rsid w:val="002D124A"/>
    <w:rsid w:val="002D1A51"/>
    <w:rsid w:val="002D2180"/>
    <w:rsid w:val="002D2719"/>
    <w:rsid w:val="002D2D6F"/>
    <w:rsid w:val="002D3206"/>
    <w:rsid w:val="002D357E"/>
    <w:rsid w:val="002D3E5C"/>
    <w:rsid w:val="002D3FB5"/>
    <w:rsid w:val="002D4A51"/>
    <w:rsid w:val="002D572A"/>
    <w:rsid w:val="002D58B9"/>
    <w:rsid w:val="002D5B4E"/>
    <w:rsid w:val="002D5B8E"/>
    <w:rsid w:val="002D6268"/>
    <w:rsid w:val="002D6901"/>
    <w:rsid w:val="002D6CBA"/>
    <w:rsid w:val="002D6DE3"/>
    <w:rsid w:val="002D6E1F"/>
    <w:rsid w:val="002D732E"/>
    <w:rsid w:val="002D7B52"/>
    <w:rsid w:val="002D7E62"/>
    <w:rsid w:val="002E0069"/>
    <w:rsid w:val="002E02A2"/>
    <w:rsid w:val="002E02E8"/>
    <w:rsid w:val="002E0CBC"/>
    <w:rsid w:val="002E0E5C"/>
    <w:rsid w:val="002E0E65"/>
    <w:rsid w:val="002E125D"/>
    <w:rsid w:val="002E16B7"/>
    <w:rsid w:val="002E1A6D"/>
    <w:rsid w:val="002E1CEF"/>
    <w:rsid w:val="002E1F21"/>
    <w:rsid w:val="002E2354"/>
    <w:rsid w:val="002E26B8"/>
    <w:rsid w:val="002E2C08"/>
    <w:rsid w:val="002E33F0"/>
    <w:rsid w:val="002E3975"/>
    <w:rsid w:val="002E4A7E"/>
    <w:rsid w:val="002E4CD7"/>
    <w:rsid w:val="002E5324"/>
    <w:rsid w:val="002E5571"/>
    <w:rsid w:val="002E5650"/>
    <w:rsid w:val="002E5AF3"/>
    <w:rsid w:val="002E601E"/>
    <w:rsid w:val="002E62A2"/>
    <w:rsid w:val="002E7627"/>
    <w:rsid w:val="002E7DC4"/>
    <w:rsid w:val="002E7E55"/>
    <w:rsid w:val="002F05C5"/>
    <w:rsid w:val="002F0671"/>
    <w:rsid w:val="002F100D"/>
    <w:rsid w:val="002F1057"/>
    <w:rsid w:val="002F13F9"/>
    <w:rsid w:val="002F14C2"/>
    <w:rsid w:val="002F16E6"/>
    <w:rsid w:val="002F1C56"/>
    <w:rsid w:val="002F1D3D"/>
    <w:rsid w:val="002F2251"/>
    <w:rsid w:val="002F22D0"/>
    <w:rsid w:val="002F237C"/>
    <w:rsid w:val="002F242B"/>
    <w:rsid w:val="002F2637"/>
    <w:rsid w:val="002F2B07"/>
    <w:rsid w:val="002F2B67"/>
    <w:rsid w:val="002F2CF6"/>
    <w:rsid w:val="002F2FC5"/>
    <w:rsid w:val="002F33CE"/>
    <w:rsid w:val="002F3465"/>
    <w:rsid w:val="002F36D7"/>
    <w:rsid w:val="002F569B"/>
    <w:rsid w:val="002F56D6"/>
    <w:rsid w:val="002F5E1B"/>
    <w:rsid w:val="002F5F3E"/>
    <w:rsid w:val="002F60B8"/>
    <w:rsid w:val="002F6349"/>
    <w:rsid w:val="002F65A4"/>
    <w:rsid w:val="002F65F5"/>
    <w:rsid w:val="002F68E3"/>
    <w:rsid w:val="002F6AC4"/>
    <w:rsid w:val="002F6E01"/>
    <w:rsid w:val="002F6F0A"/>
    <w:rsid w:val="002F78C4"/>
    <w:rsid w:val="002F7C5B"/>
    <w:rsid w:val="0030021F"/>
    <w:rsid w:val="00300610"/>
    <w:rsid w:val="00300738"/>
    <w:rsid w:val="00300E15"/>
    <w:rsid w:val="00300FB4"/>
    <w:rsid w:val="0030123C"/>
    <w:rsid w:val="00301ABB"/>
    <w:rsid w:val="00301D00"/>
    <w:rsid w:val="00301D87"/>
    <w:rsid w:val="00302224"/>
    <w:rsid w:val="00302892"/>
    <w:rsid w:val="00302976"/>
    <w:rsid w:val="00302FBE"/>
    <w:rsid w:val="003030B2"/>
    <w:rsid w:val="00303247"/>
    <w:rsid w:val="00303D75"/>
    <w:rsid w:val="00304005"/>
    <w:rsid w:val="003048AE"/>
    <w:rsid w:val="003049F7"/>
    <w:rsid w:val="00304BA0"/>
    <w:rsid w:val="00306100"/>
    <w:rsid w:val="00306153"/>
    <w:rsid w:val="0030640E"/>
    <w:rsid w:val="00306796"/>
    <w:rsid w:val="003069B1"/>
    <w:rsid w:val="003070F5"/>
    <w:rsid w:val="003071DC"/>
    <w:rsid w:val="00307CE3"/>
    <w:rsid w:val="00310235"/>
    <w:rsid w:val="003102EA"/>
    <w:rsid w:val="003103F2"/>
    <w:rsid w:val="00310C60"/>
    <w:rsid w:val="00311919"/>
    <w:rsid w:val="00312083"/>
    <w:rsid w:val="003120F9"/>
    <w:rsid w:val="003122B4"/>
    <w:rsid w:val="00312807"/>
    <w:rsid w:val="00312BD6"/>
    <w:rsid w:val="003132FE"/>
    <w:rsid w:val="003135E9"/>
    <w:rsid w:val="003143E4"/>
    <w:rsid w:val="00314509"/>
    <w:rsid w:val="00314559"/>
    <w:rsid w:val="0031465E"/>
    <w:rsid w:val="00314B96"/>
    <w:rsid w:val="00314D18"/>
    <w:rsid w:val="0031536A"/>
    <w:rsid w:val="003153A8"/>
    <w:rsid w:val="003159C0"/>
    <w:rsid w:val="00315B67"/>
    <w:rsid w:val="00315FAB"/>
    <w:rsid w:val="00316B47"/>
    <w:rsid w:val="00316E1F"/>
    <w:rsid w:val="00317853"/>
    <w:rsid w:val="00317A22"/>
    <w:rsid w:val="00317B49"/>
    <w:rsid w:val="00317E46"/>
    <w:rsid w:val="0032021E"/>
    <w:rsid w:val="00320366"/>
    <w:rsid w:val="00320496"/>
    <w:rsid w:val="003204E5"/>
    <w:rsid w:val="0032071B"/>
    <w:rsid w:val="0032080B"/>
    <w:rsid w:val="00320957"/>
    <w:rsid w:val="003209CE"/>
    <w:rsid w:val="00320D1C"/>
    <w:rsid w:val="00320EB4"/>
    <w:rsid w:val="00320EBE"/>
    <w:rsid w:val="00320F1C"/>
    <w:rsid w:val="003211E9"/>
    <w:rsid w:val="00321876"/>
    <w:rsid w:val="00321B9E"/>
    <w:rsid w:val="00322406"/>
    <w:rsid w:val="0032249D"/>
    <w:rsid w:val="003226AD"/>
    <w:rsid w:val="00322964"/>
    <w:rsid w:val="00323007"/>
    <w:rsid w:val="00323BEA"/>
    <w:rsid w:val="00324012"/>
    <w:rsid w:val="0032468E"/>
    <w:rsid w:val="00324970"/>
    <w:rsid w:val="00324985"/>
    <w:rsid w:val="00324D17"/>
    <w:rsid w:val="00324D85"/>
    <w:rsid w:val="003251EB"/>
    <w:rsid w:val="003251F0"/>
    <w:rsid w:val="003255DF"/>
    <w:rsid w:val="0032562B"/>
    <w:rsid w:val="003256C1"/>
    <w:rsid w:val="003257C4"/>
    <w:rsid w:val="00326182"/>
    <w:rsid w:val="00326230"/>
    <w:rsid w:val="003265F9"/>
    <w:rsid w:val="00326653"/>
    <w:rsid w:val="00326687"/>
    <w:rsid w:val="00326A4A"/>
    <w:rsid w:val="00326AA5"/>
    <w:rsid w:val="00326EC1"/>
    <w:rsid w:val="00326FB1"/>
    <w:rsid w:val="0032710D"/>
    <w:rsid w:val="003272DC"/>
    <w:rsid w:val="003273E6"/>
    <w:rsid w:val="00327727"/>
    <w:rsid w:val="003278EF"/>
    <w:rsid w:val="003308B1"/>
    <w:rsid w:val="00331006"/>
    <w:rsid w:val="00331961"/>
    <w:rsid w:val="00332075"/>
    <w:rsid w:val="003326D1"/>
    <w:rsid w:val="00332CF9"/>
    <w:rsid w:val="00332E10"/>
    <w:rsid w:val="00332E68"/>
    <w:rsid w:val="00332FBF"/>
    <w:rsid w:val="00333074"/>
    <w:rsid w:val="003337F6"/>
    <w:rsid w:val="003338CA"/>
    <w:rsid w:val="003339BE"/>
    <w:rsid w:val="00333B9C"/>
    <w:rsid w:val="0033470B"/>
    <w:rsid w:val="00334DA3"/>
    <w:rsid w:val="00335201"/>
    <w:rsid w:val="0033545D"/>
    <w:rsid w:val="003358B6"/>
    <w:rsid w:val="00335B74"/>
    <w:rsid w:val="003362F4"/>
    <w:rsid w:val="0033633B"/>
    <w:rsid w:val="003363BB"/>
    <w:rsid w:val="00336FD9"/>
    <w:rsid w:val="003374D0"/>
    <w:rsid w:val="00337659"/>
    <w:rsid w:val="00337890"/>
    <w:rsid w:val="003409A3"/>
    <w:rsid w:val="00340E15"/>
    <w:rsid w:val="00340F95"/>
    <w:rsid w:val="00341135"/>
    <w:rsid w:val="003416D6"/>
    <w:rsid w:val="00342367"/>
    <w:rsid w:val="003423DB"/>
    <w:rsid w:val="00342D9C"/>
    <w:rsid w:val="00343564"/>
    <w:rsid w:val="003436D9"/>
    <w:rsid w:val="00343732"/>
    <w:rsid w:val="0034384B"/>
    <w:rsid w:val="00343B01"/>
    <w:rsid w:val="00343DAF"/>
    <w:rsid w:val="00343EC7"/>
    <w:rsid w:val="0034435A"/>
    <w:rsid w:val="003445FA"/>
    <w:rsid w:val="003448B2"/>
    <w:rsid w:val="00344940"/>
    <w:rsid w:val="00344F3F"/>
    <w:rsid w:val="00345200"/>
    <w:rsid w:val="00345B98"/>
    <w:rsid w:val="00345D90"/>
    <w:rsid w:val="00345ECC"/>
    <w:rsid w:val="00346773"/>
    <w:rsid w:val="00346ADB"/>
    <w:rsid w:val="00346C41"/>
    <w:rsid w:val="00347511"/>
    <w:rsid w:val="00347E30"/>
    <w:rsid w:val="00350075"/>
    <w:rsid w:val="003503DD"/>
    <w:rsid w:val="00350492"/>
    <w:rsid w:val="003504DE"/>
    <w:rsid w:val="00350ABC"/>
    <w:rsid w:val="00350D16"/>
    <w:rsid w:val="00351014"/>
    <w:rsid w:val="00351A9A"/>
    <w:rsid w:val="00351C4E"/>
    <w:rsid w:val="00352BE4"/>
    <w:rsid w:val="00352C6D"/>
    <w:rsid w:val="00353162"/>
    <w:rsid w:val="00354250"/>
    <w:rsid w:val="00354440"/>
    <w:rsid w:val="00354A02"/>
    <w:rsid w:val="00354A28"/>
    <w:rsid w:val="00354E0C"/>
    <w:rsid w:val="00355688"/>
    <w:rsid w:val="00355B53"/>
    <w:rsid w:val="00355EE2"/>
    <w:rsid w:val="00356412"/>
    <w:rsid w:val="00356C1E"/>
    <w:rsid w:val="0035752E"/>
    <w:rsid w:val="00357A20"/>
    <w:rsid w:val="00360485"/>
    <w:rsid w:val="003608D5"/>
    <w:rsid w:val="003612BC"/>
    <w:rsid w:val="0036214D"/>
    <w:rsid w:val="0036227D"/>
    <w:rsid w:val="00362D95"/>
    <w:rsid w:val="003632A6"/>
    <w:rsid w:val="00363971"/>
    <w:rsid w:val="00363C97"/>
    <w:rsid w:val="00365801"/>
    <w:rsid w:val="00365BC0"/>
    <w:rsid w:val="00365E68"/>
    <w:rsid w:val="003661F3"/>
    <w:rsid w:val="00366305"/>
    <w:rsid w:val="00366687"/>
    <w:rsid w:val="0036696F"/>
    <w:rsid w:val="00366A1C"/>
    <w:rsid w:val="00366A2C"/>
    <w:rsid w:val="00366E61"/>
    <w:rsid w:val="00367513"/>
    <w:rsid w:val="00367844"/>
    <w:rsid w:val="00367C3E"/>
    <w:rsid w:val="0037024E"/>
    <w:rsid w:val="0037160D"/>
    <w:rsid w:val="0037177A"/>
    <w:rsid w:val="003718A8"/>
    <w:rsid w:val="00371BAE"/>
    <w:rsid w:val="00371D52"/>
    <w:rsid w:val="00372237"/>
    <w:rsid w:val="0037252C"/>
    <w:rsid w:val="0037299A"/>
    <w:rsid w:val="00372AC7"/>
    <w:rsid w:val="00373011"/>
    <w:rsid w:val="00373619"/>
    <w:rsid w:val="00373659"/>
    <w:rsid w:val="00373767"/>
    <w:rsid w:val="00373A20"/>
    <w:rsid w:val="00373E0D"/>
    <w:rsid w:val="00373F1A"/>
    <w:rsid w:val="00374481"/>
    <w:rsid w:val="0037495D"/>
    <w:rsid w:val="00374D38"/>
    <w:rsid w:val="0037510C"/>
    <w:rsid w:val="00375261"/>
    <w:rsid w:val="00375644"/>
    <w:rsid w:val="0037578E"/>
    <w:rsid w:val="00375965"/>
    <w:rsid w:val="00375969"/>
    <w:rsid w:val="00375C66"/>
    <w:rsid w:val="00376122"/>
    <w:rsid w:val="003761C5"/>
    <w:rsid w:val="00377054"/>
    <w:rsid w:val="003770D5"/>
    <w:rsid w:val="003777AE"/>
    <w:rsid w:val="003778C5"/>
    <w:rsid w:val="00377FE0"/>
    <w:rsid w:val="00380478"/>
    <w:rsid w:val="00380B01"/>
    <w:rsid w:val="003812D6"/>
    <w:rsid w:val="003817FD"/>
    <w:rsid w:val="0038181E"/>
    <w:rsid w:val="00381E48"/>
    <w:rsid w:val="0038200B"/>
    <w:rsid w:val="003821F3"/>
    <w:rsid w:val="003822FC"/>
    <w:rsid w:val="00382595"/>
    <w:rsid w:val="00382870"/>
    <w:rsid w:val="0038297C"/>
    <w:rsid w:val="00382AA7"/>
    <w:rsid w:val="00382B7A"/>
    <w:rsid w:val="00382CDD"/>
    <w:rsid w:val="00382FFF"/>
    <w:rsid w:val="00383623"/>
    <w:rsid w:val="003836E3"/>
    <w:rsid w:val="00383A4C"/>
    <w:rsid w:val="00383A7D"/>
    <w:rsid w:val="003840E1"/>
    <w:rsid w:val="003847BC"/>
    <w:rsid w:val="00384C9E"/>
    <w:rsid w:val="00384FE4"/>
    <w:rsid w:val="0038516F"/>
    <w:rsid w:val="00385AED"/>
    <w:rsid w:val="00385EC0"/>
    <w:rsid w:val="00386050"/>
    <w:rsid w:val="003860D9"/>
    <w:rsid w:val="00386232"/>
    <w:rsid w:val="00386420"/>
    <w:rsid w:val="003864AC"/>
    <w:rsid w:val="00386E9C"/>
    <w:rsid w:val="0038736E"/>
    <w:rsid w:val="0038744F"/>
    <w:rsid w:val="00387484"/>
    <w:rsid w:val="003877DF"/>
    <w:rsid w:val="00390018"/>
    <w:rsid w:val="00390378"/>
    <w:rsid w:val="0039070D"/>
    <w:rsid w:val="00390799"/>
    <w:rsid w:val="003909BC"/>
    <w:rsid w:val="00390C73"/>
    <w:rsid w:val="00391684"/>
    <w:rsid w:val="00391AC7"/>
    <w:rsid w:val="00391DA3"/>
    <w:rsid w:val="0039218A"/>
    <w:rsid w:val="003924D2"/>
    <w:rsid w:val="00392854"/>
    <w:rsid w:val="00392CD8"/>
    <w:rsid w:val="00392D61"/>
    <w:rsid w:val="00392F95"/>
    <w:rsid w:val="0039317E"/>
    <w:rsid w:val="00393281"/>
    <w:rsid w:val="00393299"/>
    <w:rsid w:val="00393BE2"/>
    <w:rsid w:val="00393D75"/>
    <w:rsid w:val="00393F1D"/>
    <w:rsid w:val="00394401"/>
    <w:rsid w:val="00394526"/>
    <w:rsid w:val="00395478"/>
    <w:rsid w:val="003956F6"/>
    <w:rsid w:val="00395A19"/>
    <w:rsid w:val="00395D46"/>
    <w:rsid w:val="00395D6A"/>
    <w:rsid w:val="00395F71"/>
    <w:rsid w:val="0039651F"/>
    <w:rsid w:val="0039710B"/>
    <w:rsid w:val="003978BB"/>
    <w:rsid w:val="00397AFD"/>
    <w:rsid w:val="00397CC8"/>
    <w:rsid w:val="003A0617"/>
    <w:rsid w:val="003A08D5"/>
    <w:rsid w:val="003A098B"/>
    <w:rsid w:val="003A0C45"/>
    <w:rsid w:val="003A0DF9"/>
    <w:rsid w:val="003A13BA"/>
    <w:rsid w:val="003A1CBE"/>
    <w:rsid w:val="003A1FA0"/>
    <w:rsid w:val="003A25BC"/>
    <w:rsid w:val="003A321B"/>
    <w:rsid w:val="003A3537"/>
    <w:rsid w:val="003A3847"/>
    <w:rsid w:val="003A3C41"/>
    <w:rsid w:val="003A3C87"/>
    <w:rsid w:val="003A3FF8"/>
    <w:rsid w:val="003A40EB"/>
    <w:rsid w:val="003A43A4"/>
    <w:rsid w:val="003A4EB1"/>
    <w:rsid w:val="003A5B4C"/>
    <w:rsid w:val="003A5C39"/>
    <w:rsid w:val="003A67AD"/>
    <w:rsid w:val="003A7287"/>
    <w:rsid w:val="003A74C0"/>
    <w:rsid w:val="003A74F7"/>
    <w:rsid w:val="003A7F82"/>
    <w:rsid w:val="003B0680"/>
    <w:rsid w:val="003B0ACC"/>
    <w:rsid w:val="003B0C54"/>
    <w:rsid w:val="003B0CFB"/>
    <w:rsid w:val="003B1022"/>
    <w:rsid w:val="003B117C"/>
    <w:rsid w:val="003B151B"/>
    <w:rsid w:val="003B171B"/>
    <w:rsid w:val="003B1B32"/>
    <w:rsid w:val="003B1F06"/>
    <w:rsid w:val="003B2488"/>
    <w:rsid w:val="003B29CA"/>
    <w:rsid w:val="003B29FE"/>
    <w:rsid w:val="003B2DCE"/>
    <w:rsid w:val="003B2F96"/>
    <w:rsid w:val="003B2FD1"/>
    <w:rsid w:val="003B3289"/>
    <w:rsid w:val="003B3779"/>
    <w:rsid w:val="003B425D"/>
    <w:rsid w:val="003B457F"/>
    <w:rsid w:val="003B4B66"/>
    <w:rsid w:val="003B4D23"/>
    <w:rsid w:val="003B532F"/>
    <w:rsid w:val="003B5749"/>
    <w:rsid w:val="003B5968"/>
    <w:rsid w:val="003B5A99"/>
    <w:rsid w:val="003B6745"/>
    <w:rsid w:val="003B67CC"/>
    <w:rsid w:val="003B69B5"/>
    <w:rsid w:val="003B6D88"/>
    <w:rsid w:val="003B6DF3"/>
    <w:rsid w:val="003B6F10"/>
    <w:rsid w:val="003C0123"/>
    <w:rsid w:val="003C0899"/>
    <w:rsid w:val="003C11F2"/>
    <w:rsid w:val="003C1220"/>
    <w:rsid w:val="003C1505"/>
    <w:rsid w:val="003C15E2"/>
    <w:rsid w:val="003C1910"/>
    <w:rsid w:val="003C204B"/>
    <w:rsid w:val="003C2494"/>
    <w:rsid w:val="003C24B8"/>
    <w:rsid w:val="003C2F68"/>
    <w:rsid w:val="003C2F71"/>
    <w:rsid w:val="003C3637"/>
    <w:rsid w:val="003C3879"/>
    <w:rsid w:val="003C3DEA"/>
    <w:rsid w:val="003C4483"/>
    <w:rsid w:val="003C48F3"/>
    <w:rsid w:val="003C4B8C"/>
    <w:rsid w:val="003C573A"/>
    <w:rsid w:val="003C5923"/>
    <w:rsid w:val="003C5F86"/>
    <w:rsid w:val="003C60A1"/>
    <w:rsid w:val="003C65D3"/>
    <w:rsid w:val="003C65E1"/>
    <w:rsid w:val="003C667D"/>
    <w:rsid w:val="003C66D4"/>
    <w:rsid w:val="003C6C74"/>
    <w:rsid w:val="003C715C"/>
    <w:rsid w:val="003C75F8"/>
    <w:rsid w:val="003C78AD"/>
    <w:rsid w:val="003D047A"/>
    <w:rsid w:val="003D09AA"/>
    <w:rsid w:val="003D0DF1"/>
    <w:rsid w:val="003D1688"/>
    <w:rsid w:val="003D1952"/>
    <w:rsid w:val="003D2136"/>
    <w:rsid w:val="003D2722"/>
    <w:rsid w:val="003D2977"/>
    <w:rsid w:val="003D3900"/>
    <w:rsid w:val="003D393D"/>
    <w:rsid w:val="003D3B15"/>
    <w:rsid w:val="003D409E"/>
    <w:rsid w:val="003D42BE"/>
    <w:rsid w:val="003D45A0"/>
    <w:rsid w:val="003D490D"/>
    <w:rsid w:val="003D4BC2"/>
    <w:rsid w:val="003D5086"/>
    <w:rsid w:val="003D5525"/>
    <w:rsid w:val="003D66BD"/>
    <w:rsid w:val="003D6F67"/>
    <w:rsid w:val="003D723B"/>
    <w:rsid w:val="003D7285"/>
    <w:rsid w:val="003D72D9"/>
    <w:rsid w:val="003D7C9B"/>
    <w:rsid w:val="003E013E"/>
    <w:rsid w:val="003E0460"/>
    <w:rsid w:val="003E092D"/>
    <w:rsid w:val="003E09B5"/>
    <w:rsid w:val="003E0A1B"/>
    <w:rsid w:val="003E1961"/>
    <w:rsid w:val="003E1F5C"/>
    <w:rsid w:val="003E22FE"/>
    <w:rsid w:val="003E2439"/>
    <w:rsid w:val="003E2EE1"/>
    <w:rsid w:val="003E3740"/>
    <w:rsid w:val="003E37E4"/>
    <w:rsid w:val="003E3938"/>
    <w:rsid w:val="003E3C72"/>
    <w:rsid w:val="003E3D03"/>
    <w:rsid w:val="003E3DF5"/>
    <w:rsid w:val="003E3EA4"/>
    <w:rsid w:val="003E4280"/>
    <w:rsid w:val="003E4507"/>
    <w:rsid w:val="003E4956"/>
    <w:rsid w:val="003E4DF7"/>
    <w:rsid w:val="003E5564"/>
    <w:rsid w:val="003E5667"/>
    <w:rsid w:val="003E5765"/>
    <w:rsid w:val="003E62A0"/>
    <w:rsid w:val="003E6838"/>
    <w:rsid w:val="003E6AFD"/>
    <w:rsid w:val="003E6CCB"/>
    <w:rsid w:val="003E7592"/>
    <w:rsid w:val="003E7771"/>
    <w:rsid w:val="003E7848"/>
    <w:rsid w:val="003E7D05"/>
    <w:rsid w:val="003E7E02"/>
    <w:rsid w:val="003E7E08"/>
    <w:rsid w:val="003F0112"/>
    <w:rsid w:val="003F0BC2"/>
    <w:rsid w:val="003F0C56"/>
    <w:rsid w:val="003F0E28"/>
    <w:rsid w:val="003F16B2"/>
    <w:rsid w:val="003F1BB4"/>
    <w:rsid w:val="003F2C98"/>
    <w:rsid w:val="003F2DC3"/>
    <w:rsid w:val="003F2E55"/>
    <w:rsid w:val="003F3069"/>
    <w:rsid w:val="003F36B8"/>
    <w:rsid w:val="003F3D08"/>
    <w:rsid w:val="003F43D2"/>
    <w:rsid w:val="003F4518"/>
    <w:rsid w:val="003F4923"/>
    <w:rsid w:val="003F4BF6"/>
    <w:rsid w:val="003F51B4"/>
    <w:rsid w:val="003F5409"/>
    <w:rsid w:val="003F561D"/>
    <w:rsid w:val="003F57D5"/>
    <w:rsid w:val="003F5CEC"/>
    <w:rsid w:val="003F666B"/>
    <w:rsid w:val="003F6B5E"/>
    <w:rsid w:val="003F7434"/>
    <w:rsid w:val="003F77B1"/>
    <w:rsid w:val="003F78AF"/>
    <w:rsid w:val="003F7BB6"/>
    <w:rsid w:val="00400299"/>
    <w:rsid w:val="004003F0"/>
    <w:rsid w:val="00400698"/>
    <w:rsid w:val="00400A37"/>
    <w:rsid w:val="00400EA3"/>
    <w:rsid w:val="00400EEF"/>
    <w:rsid w:val="004012B0"/>
    <w:rsid w:val="00401758"/>
    <w:rsid w:val="00401B1B"/>
    <w:rsid w:val="00402047"/>
    <w:rsid w:val="00402147"/>
    <w:rsid w:val="00402178"/>
    <w:rsid w:val="004024EF"/>
    <w:rsid w:val="0040256B"/>
    <w:rsid w:val="00402C40"/>
    <w:rsid w:val="00402C50"/>
    <w:rsid w:val="00403051"/>
    <w:rsid w:val="0040352C"/>
    <w:rsid w:val="00403BFA"/>
    <w:rsid w:val="00403D42"/>
    <w:rsid w:val="00403E2F"/>
    <w:rsid w:val="004041F5"/>
    <w:rsid w:val="00404399"/>
    <w:rsid w:val="00404C9D"/>
    <w:rsid w:val="0040506C"/>
    <w:rsid w:val="00405969"/>
    <w:rsid w:val="00405B48"/>
    <w:rsid w:val="00405C92"/>
    <w:rsid w:val="00405E68"/>
    <w:rsid w:val="004062A1"/>
    <w:rsid w:val="00406473"/>
    <w:rsid w:val="00406765"/>
    <w:rsid w:val="0040692D"/>
    <w:rsid w:val="00406E2A"/>
    <w:rsid w:val="00406F10"/>
    <w:rsid w:val="004075AD"/>
    <w:rsid w:val="00407C1E"/>
    <w:rsid w:val="0041007C"/>
    <w:rsid w:val="00410B93"/>
    <w:rsid w:val="00410E1A"/>
    <w:rsid w:val="00411B2B"/>
    <w:rsid w:val="00411FEE"/>
    <w:rsid w:val="004121ED"/>
    <w:rsid w:val="0041269C"/>
    <w:rsid w:val="00412F28"/>
    <w:rsid w:val="00413342"/>
    <w:rsid w:val="00413A11"/>
    <w:rsid w:val="00413FA3"/>
    <w:rsid w:val="004143BF"/>
    <w:rsid w:val="00414CA9"/>
    <w:rsid w:val="004153F9"/>
    <w:rsid w:val="004154D9"/>
    <w:rsid w:val="004156C5"/>
    <w:rsid w:val="00415715"/>
    <w:rsid w:val="0041581C"/>
    <w:rsid w:val="00415AAB"/>
    <w:rsid w:val="00415E9C"/>
    <w:rsid w:val="00416107"/>
    <w:rsid w:val="004175DE"/>
    <w:rsid w:val="004177D0"/>
    <w:rsid w:val="0041782E"/>
    <w:rsid w:val="004179CD"/>
    <w:rsid w:val="004204E6"/>
    <w:rsid w:val="004214A2"/>
    <w:rsid w:val="00421AA9"/>
    <w:rsid w:val="00421C27"/>
    <w:rsid w:val="00422BED"/>
    <w:rsid w:val="00422E0C"/>
    <w:rsid w:val="0042317A"/>
    <w:rsid w:val="004236E3"/>
    <w:rsid w:val="00423DFC"/>
    <w:rsid w:val="00424436"/>
    <w:rsid w:val="004247A2"/>
    <w:rsid w:val="00424CF2"/>
    <w:rsid w:val="004251D8"/>
    <w:rsid w:val="004252B2"/>
    <w:rsid w:val="0042584C"/>
    <w:rsid w:val="00425868"/>
    <w:rsid w:val="004258DB"/>
    <w:rsid w:val="00425C9C"/>
    <w:rsid w:val="00425E7B"/>
    <w:rsid w:val="004260C4"/>
    <w:rsid w:val="00427AAE"/>
    <w:rsid w:val="00427B3D"/>
    <w:rsid w:val="00427EDF"/>
    <w:rsid w:val="00430942"/>
    <w:rsid w:val="00430C9D"/>
    <w:rsid w:val="004316CD"/>
    <w:rsid w:val="00431AD3"/>
    <w:rsid w:val="004328D6"/>
    <w:rsid w:val="00432B76"/>
    <w:rsid w:val="00432D06"/>
    <w:rsid w:val="004330F4"/>
    <w:rsid w:val="00433597"/>
    <w:rsid w:val="00433867"/>
    <w:rsid w:val="004338B9"/>
    <w:rsid w:val="00433C99"/>
    <w:rsid w:val="00433CA3"/>
    <w:rsid w:val="004343A4"/>
    <w:rsid w:val="00435021"/>
    <w:rsid w:val="00435841"/>
    <w:rsid w:val="00435A83"/>
    <w:rsid w:val="00435C5C"/>
    <w:rsid w:val="0043602B"/>
    <w:rsid w:val="00436A80"/>
    <w:rsid w:val="00436EEF"/>
    <w:rsid w:val="00436FA7"/>
    <w:rsid w:val="00437A0E"/>
    <w:rsid w:val="00437A5C"/>
    <w:rsid w:val="00437D72"/>
    <w:rsid w:val="00440189"/>
    <w:rsid w:val="004404E0"/>
    <w:rsid w:val="00440D2C"/>
    <w:rsid w:val="004417FF"/>
    <w:rsid w:val="00441AA1"/>
    <w:rsid w:val="00441AA2"/>
    <w:rsid w:val="00441C70"/>
    <w:rsid w:val="004428E9"/>
    <w:rsid w:val="00442BE4"/>
    <w:rsid w:val="004432AF"/>
    <w:rsid w:val="00443851"/>
    <w:rsid w:val="00444137"/>
    <w:rsid w:val="004442C1"/>
    <w:rsid w:val="00444A96"/>
    <w:rsid w:val="00445774"/>
    <w:rsid w:val="00445B76"/>
    <w:rsid w:val="00445FB2"/>
    <w:rsid w:val="004473C0"/>
    <w:rsid w:val="004475E8"/>
    <w:rsid w:val="00447730"/>
    <w:rsid w:val="004477A3"/>
    <w:rsid w:val="004479C3"/>
    <w:rsid w:val="00447B9A"/>
    <w:rsid w:val="00450136"/>
    <w:rsid w:val="0045023A"/>
    <w:rsid w:val="004502D9"/>
    <w:rsid w:val="00450BB6"/>
    <w:rsid w:val="00450F3A"/>
    <w:rsid w:val="00451B89"/>
    <w:rsid w:val="00451C89"/>
    <w:rsid w:val="00451ED7"/>
    <w:rsid w:val="0045203C"/>
    <w:rsid w:val="0045336B"/>
    <w:rsid w:val="004536BE"/>
    <w:rsid w:val="004537C8"/>
    <w:rsid w:val="004544C9"/>
    <w:rsid w:val="00454722"/>
    <w:rsid w:val="00454771"/>
    <w:rsid w:val="0045480F"/>
    <w:rsid w:val="00454A19"/>
    <w:rsid w:val="00454BAE"/>
    <w:rsid w:val="00454D95"/>
    <w:rsid w:val="00454DB5"/>
    <w:rsid w:val="00455137"/>
    <w:rsid w:val="004551B1"/>
    <w:rsid w:val="004555FE"/>
    <w:rsid w:val="004556FA"/>
    <w:rsid w:val="004558B1"/>
    <w:rsid w:val="0045624B"/>
    <w:rsid w:val="004564E0"/>
    <w:rsid w:val="00456AF3"/>
    <w:rsid w:val="00456D78"/>
    <w:rsid w:val="00456F9C"/>
    <w:rsid w:val="004570EE"/>
    <w:rsid w:val="00457755"/>
    <w:rsid w:val="0045783F"/>
    <w:rsid w:val="00457DD4"/>
    <w:rsid w:val="004600CE"/>
    <w:rsid w:val="00460B01"/>
    <w:rsid w:val="00460BF5"/>
    <w:rsid w:val="00461D3D"/>
    <w:rsid w:val="00462282"/>
    <w:rsid w:val="00462D13"/>
    <w:rsid w:val="00463020"/>
    <w:rsid w:val="00463101"/>
    <w:rsid w:val="00463874"/>
    <w:rsid w:val="004640B3"/>
    <w:rsid w:val="004645E8"/>
    <w:rsid w:val="00464A8F"/>
    <w:rsid w:val="00464D86"/>
    <w:rsid w:val="00464F19"/>
    <w:rsid w:val="00465822"/>
    <w:rsid w:val="00465BEF"/>
    <w:rsid w:val="00465CDC"/>
    <w:rsid w:val="00465DDF"/>
    <w:rsid w:val="00466174"/>
    <w:rsid w:val="00466518"/>
    <w:rsid w:val="00466A1A"/>
    <w:rsid w:val="00466F25"/>
    <w:rsid w:val="00467391"/>
    <w:rsid w:val="004704EC"/>
    <w:rsid w:val="0047051E"/>
    <w:rsid w:val="00470695"/>
    <w:rsid w:val="004707F4"/>
    <w:rsid w:val="00470B81"/>
    <w:rsid w:val="004711C9"/>
    <w:rsid w:val="004712A0"/>
    <w:rsid w:val="004714A6"/>
    <w:rsid w:val="00471C98"/>
    <w:rsid w:val="004724A0"/>
    <w:rsid w:val="004727F3"/>
    <w:rsid w:val="00472812"/>
    <w:rsid w:val="00472A7A"/>
    <w:rsid w:val="00472D2F"/>
    <w:rsid w:val="00472EAE"/>
    <w:rsid w:val="00473983"/>
    <w:rsid w:val="0047414A"/>
    <w:rsid w:val="00474E83"/>
    <w:rsid w:val="00475423"/>
    <w:rsid w:val="00475542"/>
    <w:rsid w:val="004759EE"/>
    <w:rsid w:val="00475C11"/>
    <w:rsid w:val="00475C26"/>
    <w:rsid w:val="00476C14"/>
    <w:rsid w:val="00476F7B"/>
    <w:rsid w:val="004774AD"/>
    <w:rsid w:val="00480721"/>
    <w:rsid w:val="00480755"/>
    <w:rsid w:val="00480C07"/>
    <w:rsid w:val="00480DA8"/>
    <w:rsid w:val="00481119"/>
    <w:rsid w:val="00481A30"/>
    <w:rsid w:val="0048220D"/>
    <w:rsid w:val="00482734"/>
    <w:rsid w:val="00482896"/>
    <w:rsid w:val="00483F56"/>
    <w:rsid w:val="00484181"/>
    <w:rsid w:val="00484235"/>
    <w:rsid w:val="004846A7"/>
    <w:rsid w:val="004847BA"/>
    <w:rsid w:val="00485639"/>
    <w:rsid w:val="004857E2"/>
    <w:rsid w:val="004859BF"/>
    <w:rsid w:val="00486072"/>
    <w:rsid w:val="004861B6"/>
    <w:rsid w:val="00487135"/>
    <w:rsid w:val="00487421"/>
    <w:rsid w:val="0048777E"/>
    <w:rsid w:val="00487CFE"/>
    <w:rsid w:val="00487F56"/>
    <w:rsid w:val="004900A0"/>
    <w:rsid w:val="004903A2"/>
    <w:rsid w:val="0049067B"/>
    <w:rsid w:val="00490773"/>
    <w:rsid w:val="0049136C"/>
    <w:rsid w:val="00491A9A"/>
    <w:rsid w:val="00491E9B"/>
    <w:rsid w:val="004921D3"/>
    <w:rsid w:val="00492652"/>
    <w:rsid w:val="00492DC2"/>
    <w:rsid w:val="004936F5"/>
    <w:rsid w:val="00493B53"/>
    <w:rsid w:val="00493BB1"/>
    <w:rsid w:val="00493C62"/>
    <w:rsid w:val="00494236"/>
    <w:rsid w:val="00494610"/>
    <w:rsid w:val="0049473D"/>
    <w:rsid w:val="004956D4"/>
    <w:rsid w:val="004958A6"/>
    <w:rsid w:val="00495A83"/>
    <w:rsid w:val="00495A9F"/>
    <w:rsid w:val="00495B1F"/>
    <w:rsid w:val="00495F0A"/>
    <w:rsid w:val="00495FB3"/>
    <w:rsid w:val="004963D2"/>
    <w:rsid w:val="0049662F"/>
    <w:rsid w:val="004966A4"/>
    <w:rsid w:val="00496A39"/>
    <w:rsid w:val="00496AEB"/>
    <w:rsid w:val="00496DF2"/>
    <w:rsid w:val="00497480"/>
    <w:rsid w:val="00497B09"/>
    <w:rsid w:val="00497B68"/>
    <w:rsid w:val="00497EE4"/>
    <w:rsid w:val="004A0622"/>
    <w:rsid w:val="004A0664"/>
    <w:rsid w:val="004A089A"/>
    <w:rsid w:val="004A0A20"/>
    <w:rsid w:val="004A13A8"/>
    <w:rsid w:val="004A1555"/>
    <w:rsid w:val="004A1945"/>
    <w:rsid w:val="004A1FB6"/>
    <w:rsid w:val="004A2001"/>
    <w:rsid w:val="004A2496"/>
    <w:rsid w:val="004A281C"/>
    <w:rsid w:val="004A3769"/>
    <w:rsid w:val="004A37CE"/>
    <w:rsid w:val="004A39AD"/>
    <w:rsid w:val="004A39D3"/>
    <w:rsid w:val="004A3CA0"/>
    <w:rsid w:val="004A3EEC"/>
    <w:rsid w:val="004A4060"/>
    <w:rsid w:val="004A4634"/>
    <w:rsid w:val="004A47D6"/>
    <w:rsid w:val="004A48A7"/>
    <w:rsid w:val="004A511B"/>
    <w:rsid w:val="004A5B88"/>
    <w:rsid w:val="004A5FB0"/>
    <w:rsid w:val="004A5FE0"/>
    <w:rsid w:val="004A6058"/>
    <w:rsid w:val="004A6A9B"/>
    <w:rsid w:val="004B0AF2"/>
    <w:rsid w:val="004B0E48"/>
    <w:rsid w:val="004B0F3D"/>
    <w:rsid w:val="004B1523"/>
    <w:rsid w:val="004B19EA"/>
    <w:rsid w:val="004B1D36"/>
    <w:rsid w:val="004B3AFB"/>
    <w:rsid w:val="004B3E24"/>
    <w:rsid w:val="004B3F96"/>
    <w:rsid w:val="004B4A62"/>
    <w:rsid w:val="004B4BB5"/>
    <w:rsid w:val="004B4F6B"/>
    <w:rsid w:val="004B517B"/>
    <w:rsid w:val="004B5AB7"/>
    <w:rsid w:val="004B5D75"/>
    <w:rsid w:val="004B631E"/>
    <w:rsid w:val="004B693D"/>
    <w:rsid w:val="004B7128"/>
    <w:rsid w:val="004B7316"/>
    <w:rsid w:val="004B7321"/>
    <w:rsid w:val="004B7330"/>
    <w:rsid w:val="004B748F"/>
    <w:rsid w:val="004B7ACF"/>
    <w:rsid w:val="004B7B41"/>
    <w:rsid w:val="004C03DC"/>
    <w:rsid w:val="004C0457"/>
    <w:rsid w:val="004C0A3B"/>
    <w:rsid w:val="004C0DCA"/>
    <w:rsid w:val="004C0E6A"/>
    <w:rsid w:val="004C1DB3"/>
    <w:rsid w:val="004C2C41"/>
    <w:rsid w:val="004C3049"/>
    <w:rsid w:val="004C308B"/>
    <w:rsid w:val="004C332A"/>
    <w:rsid w:val="004C3469"/>
    <w:rsid w:val="004C34CB"/>
    <w:rsid w:val="004C3601"/>
    <w:rsid w:val="004C3FE2"/>
    <w:rsid w:val="004C46CB"/>
    <w:rsid w:val="004C479C"/>
    <w:rsid w:val="004C4A44"/>
    <w:rsid w:val="004C4DA5"/>
    <w:rsid w:val="004C4DB7"/>
    <w:rsid w:val="004C50DA"/>
    <w:rsid w:val="004C5808"/>
    <w:rsid w:val="004C5E24"/>
    <w:rsid w:val="004C6000"/>
    <w:rsid w:val="004C61FB"/>
    <w:rsid w:val="004C62D8"/>
    <w:rsid w:val="004C64D0"/>
    <w:rsid w:val="004C65F3"/>
    <w:rsid w:val="004C6725"/>
    <w:rsid w:val="004C67DE"/>
    <w:rsid w:val="004C6BAC"/>
    <w:rsid w:val="004C6BE6"/>
    <w:rsid w:val="004C7AA2"/>
    <w:rsid w:val="004C7D46"/>
    <w:rsid w:val="004D03AF"/>
    <w:rsid w:val="004D09AE"/>
    <w:rsid w:val="004D0AD8"/>
    <w:rsid w:val="004D13B4"/>
    <w:rsid w:val="004D1DF7"/>
    <w:rsid w:val="004D1EE3"/>
    <w:rsid w:val="004D1FB2"/>
    <w:rsid w:val="004D202F"/>
    <w:rsid w:val="004D239B"/>
    <w:rsid w:val="004D240A"/>
    <w:rsid w:val="004D2491"/>
    <w:rsid w:val="004D27FF"/>
    <w:rsid w:val="004D29FE"/>
    <w:rsid w:val="004D300C"/>
    <w:rsid w:val="004D3015"/>
    <w:rsid w:val="004D306D"/>
    <w:rsid w:val="004D3350"/>
    <w:rsid w:val="004D3604"/>
    <w:rsid w:val="004D3A7B"/>
    <w:rsid w:val="004D3FC7"/>
    <w:rsid w:val="004D4731"/>
    <w:rsid w:val="004D485C"/>
    <w:rsid w:val="004D50DF"/>
    <w:rsid w:val="004D6065"/>
    <w:rsid w:val="004D63B2"/>
    <w:rsid w:val="004D67B6"/>
    <w:rsid w:val="004D6BCB"/>
    <w:rsid w:val="004D6D85"/>
    <w:rsid w:val="004D75F8"/>
    <w:rsid w:val="004D7863"/>
    <w:rsid w:val="004D79FB"/>
    <w:rsid w:val="004E079A"/>
    <w:rsid w:val="004E0AE1"/>
    <w:rsid w:val="004E1463"/>
    <w:rsid w:val="004E163E"/>
    <w:rsid w:val="004E1D25"/>
    <w:rsid w:val="004E2332"/>
    <w:rsid w:val="004E27D0"/>
    <w:rsid w:val="004E2842"/>
    <w:rsid w:val="004E2AD7"/>
    <w:rsid w:val="004E2DEA"/>
    <w:rsid w:val="004E2E7C"/>
    <w:rsid w:val="004E2F44"/>
    <w:rsid w:val="004E3025"/>
    <w:rsid w:val="004E304F"/>
    <w:rsid w:val="004E36C7"/>
    <w:rsid w:val="004E3A3B"/>
    <w:rsid w:val="004E3A60"/>
    <w:rsid w:val="004E403F"/>
    <w:rsid w:val="004E41F6"/>
    <w:rsid w:val="004E48FC"/>
    <w:rsid w:val="004E4A5C"/>
    <w:rsid w:val="004E4A8D"/>
    <w:rsid w:val="004E4C72"/>
    <w:rsid w:val="004E505D"/>
    <w:rsid w:val="004E5301"/>
    <w:rsid w:val="004E59DF"/>
    <w:rsid w:val="004E5E11"/>
    <w:rsid w:val="004E5EDE"/>
    <w:rsid w:val="004E60EC"/>
    <w:rsid w:val="004E61DE"/>
    <w:rsid w:val="004E61F5"/>
    <w:rsid w:val="004E631C"/>
    <w:rsid w:val="004E6E93"/>
    <w:rsid w:val="004E798D"/>
    <w:rsid w:val="004F0185"/>
    <w:rsid w:val="004F03FD"/>
    <w:rsid w:val="004F0F16"/>
    <w:rsid w:val="004F1223"/>
    <w:rsid w:val="004F1A66"/>
    <w:rsid w:val="004F1D88"/>
    <w:rsid w:val="004F21D6"/>
    <w:rsid w:val="004F23A6"/>
    <w:rsid w:val="004F2C23"/>
    <w:rsid w:val="004F2E9C"/>
    <w:rsid w:val="004F3401"/>
    <w:rsid w:val="004F364C"/>
    <w:rsid w:val="004F3709"/>
    <w:rsid w:val="004F3826"/>
    <w:rsid w:val="004F3968"/>
    <w:rsid w:val="004F3B3B"/>
    <w:rsid w:val="004F3DE5"/>
    <w:rsid w:val="004F4003"/>
    <w:rsid w:val="004F4A81"/>
    <w:rsid w:val="004F4ED8"/>
    <w:rsid w:val="004F54F1"/>
    <w:rsid w:val="004F56A3"/>
    <w:rsid w:val="004F6128"/>
    <w:rsid w:val="004F6E6B"/>
    <w:rsid w:val="004F75E2"/>
    <w:rsid w:val="004F7CBA"/>
    <w:rsid w:val="004F7F5C"/>
    <w:rsid w:val="00500292"/>
    <w:rsid w:val="0050072A"/>
    <w:rsid w:val="005008F1"/>
    <w:rsid w:val="005010FC"/>
    <w:rsid w:val="005011D7"/>
    <w:rsid w:val="00501759"/>
    <w:rsid w:val="00501761"/>
    <w:rsid w:val="00501CE1"/>
    <w:rsid w:val="00502318"/>
    <w:rsid w:val="00502BA2"/>
    <w:rsid w:val="005036A3"/>
    <w:rsid w:val="00503858"/>
    <w:rsid w:val="00503AEF"/>
    <w:rsid w:val="00503B64"/>
    <w:rsid w:val="00503C9E"/>
    <w:rsid w:val="00503E97"/>
    <w:rsid w:val="00503FA8"/>
    <w:rsid w:val="00504057"/>
    <w:rsid w:val="005041E0"/>
    <w:rsid w:val="0050435B"/>
    <w:rsid w:val="005044B3"/>
    <w:rsid w:val="0050482A"/>
    <w:rsid w:val="00504930"/>
    <w:rsid w:val="005049CD"/>
    <w:rsid w:val="00504AFE"/>
    <w:rsid w:val="005050DD"/>
    <w:rsid w:val="0050513B"/>
    <w:rsid w:val="00505148"/>
    <w:rsid w:val="00505375"/>
    <w:rsid w:val="005053EF"/>
    <w:rsid w:val="0050579F"/>
    <w:rsid w:val="0050587E"/>
    <w:rsid w:val="005059FC"/>
    <w:rsid w:val="00505FEB"/>
    <w:rsid w:val="0050686F"/>
    <w:rsid w:val="00506D7F"/>
    <w:rsid w:val="00506E04"/>
    <w:rsid w:val="00506EDF"/>
    <w:rsid w:val="00507174"/>
    <w:rsid w:val="00507D84"/>
    <w:rsid w:val="00507EFC"/>
    <w:rsid w:val="005110D7"/>
    <w:rsid w:val="00511A4F"/>
    <w:rsid w:val="00511C62"/>
    <w:rsid w:val="00511C86"/>
    <w:rsid w:val="00511EDC"/>
    <w:rsid w:val="00512125"/>
    <w:rsid w:val="005129CD"/>
    <w:rsid w:val="00512AEF"/>
    <w:rsid w:val="00512F51"/>
    <w:rsid w:val="0051353E"/>
    <w:rsid w:val="00513689"/>
    <w:rsid w:val="005139E7"/>
    <w:rsid w:val="00513B08"/>
    <w:rsid w:val="00513EC7"/>
    <w:rsid w:val="005144DE"/>
    <w:rsid w:val="00514E3A"/>
    <w:rsid w:val="00515152"/>
    <w:rsid w:val="005151E6"/>
    <w:rsid w:val="00515274"/>
    <w:rsid w:val="005152F2"/>
    <w:rsid w:val="00515849"/>
    <w:rsid w:val="00515BCD"/>
    <w:rsid w:val="0051678B"/>
    <w:rsid w:val="0051680F"/>
    <w:rsid w:val="00516C0C"/>
    <w:rsid w:val="00517579"/>
    <w:rsid w:val="00517650"/>
    <w:rsid w:val="00517CAB"/>
    <w:rsid w:val="005200B6"/>
    <w:rsid w:val="005202D5"/>
    <w:rsid w:val="005203B7"/>
    <w:rsid w:val="00520B3C"/>
    <w:rsid w:val="0052126E"/>
    <w:rsid w:val="005221F6"/>
    <w:rsid w:val="00522513"/>
    <w:rsid w:val="00522A38"/>
    <w:rsid w:val="00522B78"/>
    <w:rsid w:val="00522C2E"/>
    <w:rsid w:val="00523473"/>
    <w:rsid w:val="00523861"/>
    <w:rsid w:val="00523A3C"/>
    <w:rsid w:val="00523D7F"/>
    <w:rsid w:val="00524222"/>
    <w:rsid w:val="005249F6"/>
    <w:rsid w:val="00525E91"/>
    <w:rsid w:val="00526614"/>
    <w:rsid w:val="00526725"/>
    <w:rsid w:val="00526BCB"/>
    <w:rsid w:val="00526E19"/>
    <w:rsid w:val="00526EDB"/>
    <w:rsid w:val="0052725D"/>
    <w:rsid w:val="00527483"/>
    <w:rsid w:val="00527EB0"/>
    <w:rsid w:val="00527EB3"/>
    <w:rsid w:val="00530092"/>
    <w:rsid w:val="00530341"/>
    <w:rsid w:val="00530477"/>
    <w:rsid w:val="005307A1"/>
    <w:rsid w:val="00530B11"/>
    <w:rsid w:val="00530C48"/>
    <w:rsid w:val="00531190"/>
    <w:rsid w:val="005311F9"/>
    <w:rsid w:val="00531BA2"/>
    <w:rsid w:val="00531DCC"/>
    <w:rsid w:val="00531E67"/>
    <w:rsid w:val="005323E0"/>
    <w:rsid w:val="00532484"/>
    <w:rsid w:val="0053262F"/>
    <w:rsid w:val="0053266E"/>
    <w:rsid w:val="00532952"/>
    <w:rsid w:val="00532B75"/>
    <w:rsid w:val="00532CDC"/>
    <w:rsid w:val="00532E27"/>
    <w:rsid w:val="00533163"/>
    <w:rsid w:val="005334E3"/>
    <w:rsid w:val="00533637"/>
    <w:rsid w:val="005336B0"/>
    <w:rsid w:val="00533D79"/>
    <w:rsid w:val="005342EC"/>
    <w:rsid w:val="00534358"/>
    <w:rsid w:val="00534430"/>
    <w:rsid w:val="00534E48"/>
    <w:rsid w:val="00535538"/>
    <w:rsid w:val="00535591"/>
    <w:rsid w:val="00535F3B"/>
    <w:rsid w:val="00536181"/>
    <w:rsid w:val="00536CA0"/>
    <w:rsid w:val="00537C37"/>
    <w:rsid w:val="005400C9"/>
    <w:rsid w:val="00540A22"/>
    <w:rsid w:val="005413BC"/>
    <w:rsid w:val="00542342"/>
    <w:rsid w:val="005424C6"/>
    <w:rsid w:val="005424FB"/>
    <w:rsid w:val="00542522"/>
    <w:rsid w:val="0054297D"/>
    <w:rsid w:val="00542B42"/>
    <w:rsid w:val="00542DD9"/>
    <w:rsid w:val="005432FE"/>
    <w:rsid w:val="00543396"/>
    <w:rsid w:val="0054373F"/>
    <w:rsid w:val="005438E2"/>
    <w:rsid w:val="00543B82"/>
    <w:rsid w:val="005449E3"/>
    <w:rsid w:val="0054514E"/>
    <w:rsid w:val="00545253"/>
    <w:rsid w:val="005453E7"/>
    <w:rsid w:val="00545D0E"/>
    <w:rsid w:val="00545E14"/>
    <w:rsid w:val="00545EFC"/>
    <w:rsid w:val="00545F3A"/>
    <w:rsid w:val="00546447"/>
    <w:rsid w:val="005464D8"/>
    <w:rsid w:val="00546B97"/>
    <w:rsid w:val="00546E4A"/>
    <w:rsid w:val="00547320"/>
    <w:rsid w:val="0054752C"/>
    <w:rsid w:val="00547ADD"/>
    <w:rsid w:val="0055015B"/>
    <w:rsid w:val="00550758"/>
    <w:rsid w:val="00550786"/>
    <w:rsid w:val="005509C7"/>
    <w:rsid w:val="00550E7A"/>
    <w:rsid w:val="00550F37"/>
    <w:rsid w:val="005511B0"/>
    <w:rsid w:val="00551A28"/>
    <w:rsid w:val="005520D6"/>
    <w:rsid w:val="005521ED"/>
    <w:rsid w:val="00552B9B"/>
    <w:rsid w:val="005533FB"/>
    <w:rsid w:val="00553541"/>
    <w:rsid w:val="00553AA7"/>
    <w:rsid w:val="00553ABC"/>
    <w:rsid w:val="00553E45"/>
    <w:rsid w:val="00554064"/>
    <w:rsid w:val="00554146"/>
    <w:rsid w:val="00554237"/>
    <w:rsid w:val="005553D3"/>
    <w:rsid w:val="0055558A"/>
    <w:rsid w:val="005559F9"/>
    <w:rsid w:val="005564AE"/>
    <w:rsid w:val="005564E0"/>
    <w:rsid w:val="005565E7"/>
    <w:rsid w:val="00556771"/>
    <w:rsid w:val="0055696C"/>
    <w:rsid w:val="00556C37"/>
    <w:rsid w:val="00556F86"/>
    <w:rsid w:val="0055727D"/>
    <w:rsid w:val="005575F6"/>
    <w:rsid w:val="00557A6A"/>
    <w:rsid w:val="00557C96"/>
    <w:rsid w:val="00560058"/>
    <w:rsid w:val="0056041F"/>
    <w:rsid w:val="005604A7"/>
    <w:rsid w:val="005611F4"/>
    <w:rsid w:val="0056132E"/>
    <w:rsid w:val="00561F75"/>
    <w:rsid w:val="00561FA1"/>
    <w:rsid w:val="005627DC"/>
    <w:rsid w:val="005637DE"/>
    <w:rsid w:val="00563F87"/>
    <w:rsid w:val="005641C5"/>
    <w:rsid w:val="0056426E"/>
    <w:rsid w:val="0056462D"/>
    <w:rsid w:val="00564A89"/>
    <w:rsid w:val="00564AA2"/>
    <w:rsid w:val="00564AE8"/>
    <w:rsid w:val="00565297"/>
    <w:rsid w:val="00565991"/>
    <w:rsid w:val="00565E9F"/>
    <w:rsid w:val="005660F7"/>
    <w:rsid w:val="00566142"/>
    <w:rsid w:val="00566A3E"/>
    <w:rsid w:val="00566FD0"/>
    <w:rsid w:val="00567BD9"/>
    <w:rsid w:val="005702BE"/>
    <w:rsid w:val="0057061E"/>
    <w:rsid w:val="00570973"/>
    <w:rsid w:val="00571171"/>
    <w:rsid w:val="005712B7"/>
    <w:rsid w:val="005712C3"/>
    <w:rsid w:val="00571779"/>
    <w:rsid w:val="005723AD"/>
    <w:rsid w:val="005723CF"/>
    <w:rsid w:val="00572D9D"/>
    <w:rsid w:val="005730A8"/>
    <w:rsid w:val="00573216"/>
    <w:rsid w:val="00573483"/>
    <w:rsid w:val="00573B52"/>
    <w:rsid w:val="00574729"/>
    <w:rsid w:val="00574C77"/>
    <w:rsid w:val="005758CA"/>
    <w:rsid w:val="00575ADF"/>
    <w:rsid w:val="005762D7"/>
    <w:rsid w:val="00576AC3"/>
    <w:rsid w:val="00576AEA"/>
    <w:rsid w:val="005778D9"/>
    <w:rsid w:val="00580451"/>
    <w:rsid w:val="005806E4"/>
    <w:rsid w:val="0058081E"/>
    <w:rsid w:val="00580CFE"/>
    <w:rsid w:val="005811C9"/>
    <w:rsid w:val="005815E0"/>
    <w:rsid w:val="00581826"/>
    <w:rsid w:val="005820E4"/>
    <w:rsid w:val="00582502"/>
    <w:rsid w:val="005827CA"/>
    <w:rsid w:val="0058297F"/>
    <w:rsid w:val="005829E3"/>
    <w:rsid w:val="00582BB6"/>
    <w:rsid w:val="005834B2"/>
    <w:rsid w:val="00583558"/>
    <w:rsid w:val="00583E2F"/>
    <w:rsid w:val="00583F7F"/>
    <w:rsid w:val="00584710"/>
    <w:rsid w:val="00584800"/>
    <w:rsid w:val="005850E5"/>
    <w:rsid w:val="0058523B"/>
    <w:rsid w:val="00585618"/>
    <w:rsid w:val="0058584E"/>
    <w:rsid w:val="00585F2E"/>
    <w:rsid w:val="005862A3"/>
    <w:rsid w:val="005864D1"/>
    <w:rsid w:val="00586632"/>
    <w:rsid w:val="00587485"/>
    <w:rsid w:val="00587A7E"/>
    <w:rsid w:val="00587A95"/>
    <w:rsid w:val="00590484"/>
    <w:rsid w:val="00590702"/>
    <w:rsid w:val="005912C7"/>
    <w:rsid w:val="005914D8"/>
    <w:rsid w:val="005916C2"/>
    <w:rsid w:val="00591A70"/>
    <w:rsid w:val="00591ED9"/>
    <w:rsid w:val="0059201B"/>
    <w:rsid w:val="0059276C"/>
    <w:rsid w:val="005929B1"/>
    <w:rsid w:val="00592E12"/>
    <w:rsid w:val="00592E99"/>
    <w:rsid w:val="00593FC5"/>
    <w:rsid w:val="00594172"/>
    <w:rsid w:val="005941E2"/>
    <w:rsid w:val="005943D8"/>
    <w:rsid w:val="00594522"/>
    <w:rsid w:val="00594857"/>
    <w:rsid w:val="00594A0E"/>
    <w:rsid w:val="00595535"/>
    <w:rsid w:val="0059676F"/>
    <w:rsid w:val="005967DD"/>
    <w:rsid w:val="00596D2C"/>
    <w:rsid w:val="00597368"/>
    <w:rsid w:val="0059773F"/>
    <w:rsid w:val="00597F62"/>
    <w:rsid w:val="005A01D8"/>
    <w:rsid w:val="005A04F9"/>
    <w:rsid w:val="005A09C8"/>
    <w:rsid w:val="005A0DEA"/>
    <w:rsid w:val="005A0F5C"/>
    <w:rsid w:val="005A1217"/>
    <w:rsid w:val="005A12A6"/>
    <w:rsid w:val="005A16A2"/>
    <w:rsid w:val="005A1A93"/>
    <w:rsid w:val="005A1BFC"/>
    <w:rsid w:val="005A1D67"/>
    <w:rsid w:val="005A1F0A"/>
    <w:rsid w:val="005A1F4B"/>
    <w:rsid w:val="005A20EB"/>
    <w:rsid w:val="005A262D"/>
    <w:rsid w:val="005A2AAB"/>
    <w:rsid w:val="005A2CBB"/>
    <w:rsid w:val="005A3150"/>
    <w:rsid w:val="005A3302"/>
    <w:rsid w:val="005A35A1"/>
    <w:rsid w:val="005A3848"/>
    <w:rsid w:val="005A3EBF"/>
    <w:rsid w:val="005A41F8"/>
    <w:rsid w:val="005A4460"/>
    <w:rsid w:val="005A4616"/>
    <w:rsid w:val="005A48B7"/>
    <w:rsid w:val="005A53D8"/>
    <w:rsid w:val="005A54E7"/>
    <w:rsid w:val="005A5AF0"/>
    <w:rsid w:val="005A5D35"/>
    <w:rsid w:val="005A629E"/>
    <w:rsid w:val="005A6C79"/>
    <w:rsid w:val="005A6DC6"/>
    <w:rsid w:val="005A7247"/>
    <w:rsid w:val="005A748D"/>
    <w:rsid w:val="005A7595"/>
    <w:rsid w:val="005A75D4"/>
    <w:rsid w:val="005A770A"/>
    <w:rsid w:val="005A7822"/>
    <w:rsid w:val="005A7D53"/>
    <w:rsid w:val="005B01C3"/>
    <w:rsid w:val="005B04C3"/>
    <w:rsid w:val="005B0C20"/>
    <w:rsid w:val="005B14D9"/>
    <w:rsid w:val="005B1590"/>
    <w:rsid w:val="005B19F2"/>
    <w:rsid w:val="005B1A3B"/>
    <w:rsid w:val="005B1F75"/>
    <w:rsid w:val="005B2497"/>
    <w:rsid w:val="005B2541"/>
    <w:rsid w:val="005B265C"/>
    <w:rsid w:val="005B2C43"/>
    <w:rsid w:val="005B2C9F"/>
    <w:rsid w:val="005B2EFB"/>
    <w:rsid w:val="005B3030"/>
    <w:rsid w:val="005B31BE"/>
    <w:rsid w:val="005B3485"/>
    <w:rsid w:val="005B358B"/>
    <w:rsid w:val="005B35D0"/>
    <w:rsid w:val="005B3782"/>
    <w:rsid w:val="005B3B3B"/>
    <w:rsid w:val="005B3BEE"/>
    <w:rsid w:val="005B411C"/>
    <w:rsid w:val="005B424E"/>
    <w:rsid w:val="005B48EB"/>
    <w:rsid w:val="005B4D29"/>
    <w:rsid w:val="005B5053"/>
    <w:rsid w:val="005B562E"/>
    <w:rsid w:val="005B5B60"/>
    <w:rsid w:val="005B5D09"/>
    <w:rsid w:val="005B6163"/>
    <w:rsid w:val="005B6306"/>
    <w:rsid w:val="005B6362"/>
    <w:rsid w:val="005B65D8"/>
    <w:rsid w:val="005B6709"/>
    <w:rsid w:val="005B69D8"/>
    <w:rsid w:val="005B6B55"/>
    <w:rsid w:val="005B6F74"/>
    <w:rsid w:val="005B7598"/>
    <w:rsid w:val="005B769F"/>
    <w:rsid w:val="005B7A2A"/>
    <w:rsid w:val="005C00AE"/>
    <w:rsid w:val="005C0105"/>
    <w:rsid w:val="005C044A"/>
    <w:rsid w:val="005C0976"/>
    <w:rsid w:val="005C132B"/>
    <w:rsid w:val="005C159C"/>
    <w:rsid w:val="005C165D"/>
    <w:rsid w:val="005C17AF"/>
    <w:rsid w:val="005C214D"/>
    <w:rsid w:val="005C2688"/>
    <w:rsid w:val="005C2C34"/>
    <w:rsid w:val="005C3259"/>
    <w:rsid w:val="005C34A0"/>
    <w:rsid w:val="005C34EA"/>
    <w:rsid w:val="005C3A54"/>
    <w:rsid w:val="005C41BA"/>
    <w:rsid w:val="005C41FA"/>
    <w:rsid w:val="005C6460"/>
    <w:rsid w:val="005C66C4"/>
    <w:rsid w:val="005C66C9"/>
    <w:rsid w:val="005C6AAE"/>
    <w:rsid w:val="005C6C9A"/>
    <w:rsid w:val="005C7200"/>
    <w:rsid w:val="005C7AD8"/>
    <w:rsid w:val="005C7C22"/>
    <w:rsid w:val="005D06B1"/>
    <w:rsid w:val="005D0B0A"/>
    <w:rsid w:val="005D0B9D"/>
    <w:rsid w:val="005D0C34"/>
    <w:rsid w:val="005D0F7A"/>
    <w:rsid w:val="005D194A"/>
    <w:rsid w:val="005D1A98"/>
    <w:rsid w:val="005D1D98"/>
    <w:rsid w:val="005D2066"/>
    <w:rsid w:val="005D2885"/>
    <w:rsid w:val="005D3109"/>
    <w:rsid w:val="005D39F7"/>
    <w:rsid w:val="005D3FA9"/>
    <w:rsid w:val="005D4112"/>
    <w:rsid w:val="005D42DB"/>
    <w:rsid w:val="005D44A7"/>
    <w:rsid w:val="005D46DC"/>
    <w:rsid w:val="005D4E0D"/>
    <w:rsid w:val="005D5026"/>
    <w:rsid w:val="005D55D2"/>
    <w:rsid w:val="005D5622"/>
    <w:rsid w:val="005D57B4"/>
    <w:rsid w:val="005D6132"/>
    <w:rsid w:val="005D6654"/>
    <w:rsid w:val="005D72FF"/>
    <w:rsid w:val="005D77B1"/>
    <w:rsid w:val="005D78DB"/>
    <w:rsid w:val="005D7CF4"/>
    <w:rsid w:val="005D7FDC"/>
    <w:rsid w:val="005E129F"/>
    <w:rsid w:val="005E17EE"/>
    <w:rsid w:val="005E1D88"/>
    <w:rsid w:val="005E21AE"/>
    <w:rsid w:val="005E2CB5"/>
    <w:rsid w:val="005E3C4C"/>
    <w:rsid w:val="005E40D1"/>
    <w:rsid w:val="005E4C34"/>
    <w:rsid w:val="005E5449"/>
    <w:rsid w:val="005E5A88"/>
    <w:rsid w:val="005E6C49"/>
    <w:rsid w:val="005E7111"/>
    <w:rsid w:val="005E7E4B"/>
    <w:rsid w:val="005E7F2B"/>
    <w:rsid w:val="005F00DF"/>
    <w:rsid w:val="005F037D"/>
    <w:rsid w:val="005F05FE"/>
    <w:rsid w:val="005F06B5"/>
    <w:rsid w:val="005F09C2"/>
    <w:rsid w:val="005F17A5"/>
    <w:rsid w:val="005F1C7E"/>
    <w:rsid w:val="005F1CD1"/>
    <w:rsid w:val="005F2061"/>
    <w:rsid w:val="005F20B2"/>
    <w:rsid w:val="005F2227"/>
    <w:rsid w:val="005F2850"/>
    <w:rsid w:val="005F2A2F"/>
    <w:rsid w:val="005F3077"/>
    <w:rsid w:val="005F313B"/>
    <w:rsid w:val="005F3178"/>
    <w:rsid w:val="005F37CD"/>
    <w:rsid w:val="005F37DB"/>
    <w:rsid w:val="005F388A"/>
    <w:rsid w:val="005F39DE"/>
    <w:rsid w:val="005F3C86"/>
    <w:rsid w:val="005F3CFA"/>
    <w:rsid w:val="005F4074"/>
    <w:rsid w:val="005F44DE"/>
    <w:rsid w:val="005F476A"/>
    <w:rsid w:val="005F4A43"/>
    <w:rsid w:val="005F4A87"/>
    <w:rsid w:val="005F4F19"/>
    <w:rsid w:val="005F4F60"/>
    <w:rsid w:val="005F4FB0"/>
    <w:rsid w:val="005F5562"/>
    <w:rsid w:val="005F5584"/>
    <w:rsid w:val="005F57CE"/>
    <w:rsid w:val="005F59D0"/>
    <w:rsid w:val="005F5B65"/>
    <w:rsid w:val="005F5DF2"/>
    <w:rsid w:val="005F5ED2"/>
    <w:rsid w:val="005F627E"/>
    <w:rsid w:val="005F6EE3"/>
    <w:rsid w:val="005F6FFB"/>
    <w:rsid w:val="005F75C0"/>
    <w:rsid w:val="00600692"/>
    <w:rsid w:val="00600923"/>
    <w:rsid w:val="00601197"/>
    <w:rsid w:val="0060186A"/>
    <w:rsid w:val="00601A1F"/>
    <w:rsid w:val="00601B92"/>
    <w:rsid w:val="006020FD"/>
    <w:rsid w:val="006031BD"/>
    <w:rsid w:val="006033A1"/>
    <w:rsid w:val="00603B7F"/>
    <w:rsid w:val="00604122"/>
    <w:rsid w:val="006041ED"/>
    <w:rsid w:val="00604609"/>
    <w:rsid w:val="00604907"/>
    <w:rsid w:val="00605B8C"/>
    <w:rsid w:val="00605D02"/>
    <w:rsid w:val="006061A0"/>
    <w:rsid w:val="006061DD"/>
    <w:rsid w:val="00606BD3"/>
    <w:rsid w:val="00606F6F"/>
    <w:rsid w:val="00607CE9"/>
    <w:rsid w:val="00607D9A"/>
    <w:rsid w:val="00607E54"/>
    <w:rsid w:val="00607E74"/>
    <w:rsid w:val="006100DE"/>
    <w:rsid w:val="00610315"/>
    <w:rsid w:val="00610735"/>
    <w:rsid w:val="00610BC5"/>
    <w:rsid w:val="00611BED"/>
    <w:rsid w:val="00611F46"/>
    <w:rsid w:val="0061243C"/>
    <w:rsid w:val="00612757"/>
    <w:rsid w:val="006127A1"/>
    <w:rsid w:val="00612816"/>
    <w:rsid w:val="00612A22"/>
    <w:rsid w:val="00612EFE"/>
    <w:rsid w:val="00613AB4"/>
    <w:rsid w:val="00614234"/>
    <w:rsid w:val="00614297"/>
    <w:rsid w:val="00614586"/>
    <w:rsid w:val="00614675"/>
    <w:rsid w:val="006147E6"/>
    <w:rsid w:val="00615067"/>
    <w:rsid w:val="0061581F"/>
    <w:rsid w:val="00615F38"/>
    <w:rsid w:val="006160B3"/>
    <w:rsid w:val="006163E3"/>
    <w:rsid w:val="00616400"/>
    <w:rsid w:val="00616784"/>
    <w:rsid w:val="006167D2"/>
    <w:rsid w:val="006175CB"/>
    <w:rsid w:val="00617A2E"/>
    <w:rsid w:val="00617BFA"/>
    <w:rsid w:val="00617F73"/>
    <w:rsid w:val="00617F91"/>
    <w:rsid w:val="006201DA"/>
    <w:rsid w:val="00620B4D"/>
    <w:rsid w:val="00620F91"/>
    <w:rsid w:val="006210A3"/>
    <w:rsid w:val="0062146E"/>
    <w:rsid w:val="0062147F"/>
    <w:rsid w:val="00621BD1"/>
    <w:rsid w:val="00622025"/>
    <w:rsid w:val="00622084"/>
    <w:rsid w:val="006220CF"/>
    <w:rsid w:val="00622139"/>
    <w:rsid w:val="006223EC"/>
    <w:rsid w:val="00622452"/>
    <w:rsid w:val="00622466"/>
    <w:rsid w:val="006225A6"/>
    <w:rsid w:val="00622DB6"/>
    <w:rsid w:val="00622FA9"/>
    <w:rsid w:val="006241A9"/>
    <w:rsid w:val="00624675"/>
    <w:rsid w:val="006251E4"/>
    <w:rsid w:val="0062556F"/>
    <w:rsid w:val="0062567C"/>
    <w:rsid w:val="00625C66"/>
    <w:rsid w:val="00625CFF"/>
    <w:rsid w:val="00625FAB"/>
    <w:rsid w:val="006265EC"/>
    <w:rsid w:val="00626B51"/>
    <w:rsid w:val="006272B5"/>
    <w:rsid w:val="006276B4"/>
    <w:rsid w:val="00627D97"/>
    <w:rsid w:val="00630191"/>
    <w:rsid w:val="00630530"/>
    <w:rsid w:val="00630702"/>
    <w:rsid w:val="00630AD3"/>
    <w:rsid w:val="00630AF7"/>
    <w:rsid w:val="006310D8"/>
    <w:rsid w:val="00631F7D"/>
    <w:rsid w:val="00632209"/>
    <w:rsid w:val="006325FE"/>
    <w:rsid w:val="006328CF"/>
    <w:rsid w:val="006329C1"/>
    <w:rsid w:val="00632FE7"/>
    <w:rsid w:val="0063335C"/>
    <w:rsid w:val="00633622"/>
    <w:rsid w:val="00633871"/>
    <w:rsid w:val="00633B07"/>
    <w:rsid w:val="00633CF7"/>
    <w:rsid w:val="00633E18"/>
    <w:rsid w:val="006342D5"/>
    <w:rsid w:val="00634324"/>
    <w:rsid w:val="00634914"/>
    <w:rsid w:val="00634DD3"/>
    <w:rsid w:val="00635943"/>
    <w:rsid w:val="00636198"/>
    <w:rsid w:val="0063619D"/>
    <w:rsid w:val="0063625E"/>
    <w:rsid w:val="00636345"/>
    <w:rsid w:val="006367BB"/>
    <w:rsid w:val="006369AB"/>
    <w:rsid w:val="00636CB5"/>
    <w:rsid w:val="00637477"/>
    <w:rsid w:val="0063793C"/>
    <w:rsid w:val="00640833"/>
    <w:rsid w:val="00640BC1"/>
    <w:rsid w:val="006415A1"/>
    <w:rsid w:val="00641784"/>
    <w:rsid w:val="00641E69"/>
    <w:rsid w:val="00641E76"/>
    <w:rsid w:val="00641F4F"/>
    <w:rsid w:val="0064299A"/>
    <w:rsid w:val="00642A17"/>
    <w:rsid w:val="0064353C"/>
    <w:rsid w:val="006435BD"/>
    <w:rsid w:val="006436C4"/>
    <w:rsid w:val="00643780"/>
    <w:rsid w:val="0064380A"/>
    <w:rsid w:val="00643E5B"/>
    <w:rsid w:val="00644090"/>
    <w:rsid w:val="00644639"/>
    <w:rsid w:val="00645197"/>
    <w:rsid w:val="0064533A"/>
    <w:rsid w:val="00645433"/>
    <w:rsid w:val="006456BC"/>
    <w:rsid w:val="006456E6"/>
    <w:rsid w:val="00645997"/>
    <w:rsid w:val="00646507"/>
    <w:rsid w:val="00646631"/>
    <w:rsid w:val="0064686A"/>
    <w:rsid w:val="00646963"/>
    <w:rsid w:val="00646A69"/>
    <w:rsid w:val="00646C9C"/>
    <w:rsid w:val="006472D5"/>
    <w:rsid w:val="0064761B"/>
    <w:rsid w:val="00647686"/>
    <w:rsid w:val="00647844"/>
    <w:rsid w:val="00647C8C"/>
    <w:rsid w:val="00647DA9"/>
    <w:rsid w:val="006503C0"/>
    <w:rsid w:val="00650706"/>
    <w:rsid w:val="0065080A"/>
    <w:rsid w:val="00650AEA"/>
    <w:rsid w:val="00650D02"/>
    <w:rsid w:val="006511C0"/>
    <w:rsid w:val="00651289"/>
    <w:rsid w:val="006515D4"/>
    <w:rsid w:val="00651732"/>
    <w:rsid w:val="00651BA5"/>
    <w:rsid w:val="0065222B"/>
    <w:rsid w:val="0065225E"/>
    <w:rsid w:val="00652AE7"/>
    <w:rsid w:val="00652ECD"/>
    <w:rsid w:val="00653088"/>
    <w:rsid w:val="0065310C"/>
    <w:rsid w:val="00653819"/>
    <w:rsid w:val="00653874"/>
    <w:rsid w:val="0065397B"/>
    <w:rsid w:val="00653E96"/>
    <w:rsid w:val="00654081"/>
    <w:rsid w:val="0065423A"/>
    <w:rsid w:val="0065434B"/>
    <w:rsid w:val="0065500B"/>
    <w:rsid w:val="00655358"/>
    <w:rsid w:val="00655A43"/>
    <w:rsid w:val="00655BFB"/>
    <w:rsid w:val="00655E33"/>
    <w:rsid w:val="00655F6B"/>
    <w:rsid w:val="006562F0"/>
    <w:rsid w:val="006563AC"/>
    <w:rsid w:val="006563D1"/>
    <w:rsid w:val="00656AF3"/>
    <w:rsid w:val="00656BB1"/>
    <w:rsid w:val="0065706F"/>
    <w:rsid w:val="00657685"/>
    <w:rsid w:val="006576BB"/>
    <w:rsid w:val="006579DD"/>
    <w:rsid w:val="00657BF4"/>
    <w:rsid w:val="00657E93"/>
    <w:rsid w:val="00657FE8"/>
    <w:rsid w:val="0066092C"/>
    <w:rsid w:val="00661684"/>
    <w:rsid w:val="00661AAE"/>
    <w:rsid w:val="00662012"/>
    <w:rsid w:val="006621C8"/>
    <w:rsid w:val="00662272"/>
    <w:rsid w:val="00662921"/>
    <w:rsid w:val="006631BE"/>
    <w:rsid w:val="00663300"/>
    <w:rsid w:val="00663649"/>
    <w:rsid w:val="00663662"/>
    <w:rsid w:val="00663B91"/>
    <w:rsid w:val="00663CE9"/>
    <w:rsid w:val="00663D92"/>
    <w:rsid w:val="00663D9A"/>
    <w:rsid w:val="0066428D"/>
    <w:rsid w:val="00664F09"/>
    <w:rsid w:val="00665157"/>
    <w:rsid w:val="006657E8"/>
    <w:rsid w:val="006659D4"/>
    <w:rsid w:val="00665E6D"/>
    <w:rsid w:val="00665FAC"/>
    <w:rsid w:val="006661F7"/>
    <w:rsid w:val="0066644F"/>
    <w:rsid w:val="006664BB"/>
    <w:rsid w:val="00666714"/>
    <w:rsid w:val="00666B8E"/>
    <w:rsid w:val="0066711E"/>
    <w:rsid w:val="006672B6"/>
    <w:rsid w:val="00667480"/>
    <w:rsid w:val="00667808"/>
    <w:rsid w:val="00667A22"/>
    <w:rsid w:val="00667BD0"/>
    <w:rsid w:val="00667D45"/>
    <w:rsid w:val="006700F2"/>
    <w:rsid w:val="006706F0"/>
    <w:rsid w:val="0067088F"/>
    <w:rsid w:val="00670973"/>
    <w:rsid w:val="00670BF1"/>
    <w:rsid w:val="00671509"/>
    <w:rsid w:val="0067220F"/>
    <w:rsid w:val="0067246E"/>
    <w:rsid w:val="0067267C"/>
    <w:rsid w:val="006733C5"/>
    <w:rsid w:val="0067471C"/>
    <w:rsid w:val="0067499B"/>
    <w:rsid w:val="00675037"/>
    <w:rsid w:val="006750B3"/>
    <w:rsid w:val="006751DF"/>
    <w:rsid w:val="00675BDB"/>
    <w:rsid w:val="0067650A"/>
    <w:rsid w:val="00676750"/>
    <w:rsid w:val="0067682B"/>
    <w:rsid w:val="00677371"/>
    <w:rsid w:val="006773F5"/>
    <w:rsid w:val="00677590"/>
    <w:rsid w:val="006775DB"/>
    <w:rsid w:val="00677608"/>
    <w:rsid w:val="00677656"/>
    <w:rsid w:val="0068053F"/>
    <w:rsid w:val="006806B7"/>
    <w:rsid w:val="00680DD0"/>
    <w:rsid w:val="00681552"/>
    <w:rsid w:val="00681714"/>
    <w:rsid w:val="0068172A"/>
    <w:rsid w:val="00681FFA"/>
    <w:rsid w:val="006821F8"/>
    <w:rsid w:val="006825DA"/>
    <w:rsid w:val="00682796"/>
    <w:rsid w:val="00682BDC"/>
    <w:rsid w:val="00682E35"/>
    <w:rsid w:val="006830C8"/>
    <w:rsid w:val="0068347A"/>
    <w:rsid w:val="00683846"/>
    <w:rsid w:val="00683E80"/>
    <w:rsid w:val="0068461C"/>
    <w:rsid w:val="00684C5F"/>
    <w:rsid w:val="00684E17"/>
    <w:rsid w:val="00684E74"/>
    <w:rsid w:val="00685742"/>
    <w:rsid w:val="00685913"/>
    <w:rsid w:val="00685C06"/>
    <w:rsid w:val="00686021"/>
    <w:rsid w:val="00686269"/>
    <w:rsid w:val="006862E5"/>
    <w:rsid w:val="006863F1"/>
    <w:rsid w:val="00686B65"/>
    <w:rsid w:val="00687422"/>
    <w:rsid w:val="00687895"/>
    <w:rsid w:val="00687C1D"/>
    <w:rsid w:val="00687F1F"/>
    <w:rsid w:val="00690589"/>
    <w:rsid w:val="006905F6"/>
    <w:rsid w:val="0069083D"/>
    <w:rsid w:val="00690963"/>
    <w:rsid w:val="00690B1C"/>
    <w:rsid w:val="00690DB1"/>
    <w:rsid w:val="00691228"/>
    <w:rsid w:val="00691469"/>
    <w:rsid w:val="006919EF"/>
    <w:rsid w:val="00692345"/>
    <w:rsid w:val="00692DEF"/>
    <w:rsid w:val="00693296"/>
    <w:rsid w:val="00693300"/>
    <w:rsid w:val="006934D7"/>
    <w:rsid w:val="00693D66"/>
    <w:rsid w:val="006941F7"/>
    <w:rsid w:val="00694BC8"/>
    <w:rsid w:val="00694EA5"/>
    <w:rsid w:val="00695550"/>
    <w:rsid w:val="0069579A"/>
    <w:rsid w:val="0069656A"/>
    <w:rsid w:val="00696B19"/>
    <w:rsid w:val="00696B29"/>
    <w:rsid w:val="00696F0E"/>
    <w:rsid w:val="0069702B"/>
    <w:rsid w:val="006971C4"/>
    <w:rsid w:val="00697471"/>
    <w:rsid w:val="006975F6"/>
    <w:rsid w:val="00697E9B"/>
    <w:rsid w:val="006A0A9D"/>
    <w:rsid w:val="006A0D68"/>
    <w:rsid w:val="006A12E0"/>
    <w:rsid w:val="006A1566"/>
    <w:rsid w:val="006A17A4"/>
    <w:rsid w:val="006A1B2B"/>
    <w:rsid w:val="006A1B53"/>
    <w:rsid w:val="006A1E14"/>
    <w:rsid w:val="006A20F1"/>
    <w:rsid w:val="006A2380"/>
    <w:rsid w:val="006A23B4"/>
    <w:rsid w:val="006A313B"/>
    <w:rsid w:val="006A3A3B"/>
    <w:rsid w:val="006A3AED"/>
    <w:rsid w:val="006A3B08"/>
    <w:rsid w:val="006A3E53"/>
    <w:rsid w:val="006A4079"/>
    <w:rsid w:val="006A4124"/>
    <w:rsid w:val="006A4350"/>
    <w:rsid w:val="006A4BA6"/>
    <w:rsid w:val="006A4DCD"/>
    <w:rsid w:val="006A538D"/>
    <w:rsid w:val="006A542D"/>
    <w:rsid w:val="006A547C"/>
    <w:rsid w:val="006A5A17"/>
    <w:rsid w:val="006A5C71"/>
    <w:rsid w:val="006A5E6C"/>
    <w:rsid w:val="006A616C"/>
    <w:rsid w:val="006A654C"/>
    <w:rsid w:val="006A67C9"/>
    <w:rsid w:val="006A68D5"/>
    <w:rsid w:val="006A69EA"/>
    <w:rsid w:val="006A7115"/>
    <w:rsid w:val="006A7E9A"/>
    <w:rsid w:val="006B07F5"/>
    <w:rsid w:val="006B099D"/>
    <w:rsid w:val="006B0AB3"/>
    <w:rsid w:val="006B116B"/>
    <w:rsid w:val="006B25BD"/>
    <w:rsid w:val="006B2854"/>
    <w:rsid w:val="006B297B"/>
    <w:rsid w:val="006B363A"/>
    <w:rsid w:val="006B368F"/>
    <w:rsid w:val="006B37BF"/>
    <w:rsid w:val="006B3B4C"/>
    <w:rsid w:val="006B40F1"/>
    <w:rsid w:val="006B4282"/>
    <w:rsid w:val="006B468F"/>
    <w:rsid w:val="006B477C"/>
    <w:rsid w:val="006B4BEC"/>
    <w:rsid w:val="006B51B7"/>
    <w:rsid w:val="006B54C6"/>
    <w:rsid w:val="006B5643"/>
    <w:rsid w:val="006B5E36"/>
    <w:rsid w:val="006B5E46"/>
    <w:rsid w:val="006B60E0"/>
    <w:rsid w:val="006B60E6"/>
    <w:rsid w:val="006B61A5"/>
    <w:rsid w:val="006B73E5"/>
    <w:rsid w:val="006B7851"/>
    <w:rsid w:val="006B7FBA"/>
    <w:rsid w:val="006C075E"/>
    <w:rsid w:val="006C0AA5"/>
    <w:rsid w:val="006C0B84"/>
    <w:rsid w:val="006C13F5"/>
    <w:rsid w:val="006C1F41"/>
    <w:rsid w:val="006C237F"/>
    <w:rsid w:val="006C29B5"/>
    <w:rsid w:val="006C2CC5"/>
    <w:rsid w:val="006C2EA5"/>
    <w:rsid w:val="006C32DD"/>
    <w:rsid w:val="006C3331"/>
    <w:rsid w:val="006C36CC"/>
    <w:rsid w:val="006C37C9"/>
    <w:rsid w:val="006C3A43"/>
    <w:rsid w:val="006C3FDF"/>
    <w:rsid w:val="006C436E"/>
    <w:rsid w:val="006C4419"/>
    <w:rsid w:val="006C46B5"/>
    <w:rsid w:val="006C4EAB"/>
    <w:rsid w:val="006C5194"/>
    <w:rsid w:val="006C532E"/>
    <w:rsid w:val="006C538D"/>
    <w:rsid w:val="006C5EA2"/>
    <w:rsid w:val="006C5F6F"/>
    <w:rsid w:val="006C61A1"/>
    <w:rsid w:val="006C6316"/>
    <w:rsid w:val="006C6361"/>
    <w:rsid w:val="006C681E"/>
    <w:rsid w:val="006C68A8"/>
    <w:rsid w:val="006C6A28"/>
    <w:rsid w:val="006C6C4C"/>
    <w:rsid w:val="006C6C9A"/>
    <w:rsid w:val="006C70DE"/>
    <w:rsid w:val="006C7E8A"/>
    <w:rsid w:val="006D006A"/>
    <w:rsid w:val="006D0119"/>
    <w:rsid w:val="006D0755"/>
    <w:rsid w:val="006D092A"/>
    <w:rsid w:val="006D0EED"/>
    <w:rsid w:val="006D0F04"/>
    <w:rsid w:val="006D1311"/>
    <w:rsid w:val="006D13AF"/>
    <w:rsid w:val="006D1862"/>
    <w:rsid w:val="006D18B3"/>
    <w:rsid w:val="006D1910"/>
    <w:rsid w:val="006D1B45"/>
    <w:rsid w:val="006D21DE"/>
    <w:rsid w:val="006D29B6"/>
    <w:rsid w:val="006D2E38"/>
    <w:rsid w:val="006D349A"/>
    <w:rsid w:val="006D37C3"/>
    <w:rsid w:val="006D394C"/>
    <w:rsid w:val="006D4252"/>
    <w:rsid w:val="006D42DB"/>
    <w:rsid w:val="006D46C1"/>
    <w:rsid w:val="006D51E2"/>
    <w:rsid w:val="006D5320"/>
    <w:rsid w:val="006D561C"/>
    <w:rsid w:val="006D61EB"/>
    <w:rsid w:val="006D64B0"/>
    <w:rsid w:val="006D6711"/>
    <w:rsid w:val="006D6C56"/>
    <w:rsid w:val="006D7422"/>
    <w:rsid w:val="006D7585"/>
    <w:rsid w:val="006D7A89"/>
    <w:rsid w:val="006D7DB0"/>
    <w:rsid w:val="006E0D5B"/>
    <w:rsid w:val="006E0F4D"/>
    <w:rsid w:val="006E159D"/>
    <w:rsid w:val="006E20A4"/>
    <w:rsid w:val="006E290B"/>
    <w:rsid w:val="006E33B2"/>
    <w:rsid w:val="006E34D4"/>
    <w:rsid w:val="006E35AD"/>
    <w:rsid w:val="006E392F"/>
    <w:rsid w:val="006E45CC"/>
    <w:rsid w:val="006E504D"/>
    <w:rsid w:val="006E53D3"/>
    <w:rsid w:val="006E573A"/>
    <w:rsid w:val="006E58E7"/>
    <w:rsid w:val="006E5BA8"/>
    <w:rsid w:val="006E6415"/>
    <w:rsid w:val="006E64A7"/>
    <w:rsid w:val="006E674B"/>
    <w:rsid w:val="006E6FE7"/>
    <w:rsid w:val="006E706E"/>
    <w:rsid w:val="006E76A8"/>
    <w:rsid w:val="006E7E9E"/>
    <w:rsid w:val="006F0474"/>
    <w:rsid w:val="006F09E0"/>
    <w:rsid w:val="006F15B8"/>
    <w:rsid w:val="006F177A"/>
    <w:rsid w:val="006F178E"/>
    <w:rsid w:val="006F1BB6"/>
    <w:rsid w:val="006F24DE"/>
    <w:rsid w:val="006F26AE"/>
    <w:rsid w:val="006F289A"/>
    <w:rsid w:val="006F3608"/>
    <w:rsid w:val="006F3A57"/>
    <w:rsid w:val="006F3CF1"/>
    <w:rsid w:val="006F3CF5"/>
    <w:rsid w:val="006F3D4E"/>
    <w:rsid w:val="006F464A"/>
    <w:rsid w:val="006F4774"/>
    <w:rsid w:val="006F494C"/>
    <w:rsid w:val="006F49A4"/>
    <w:rsid w:val="006F4C47"/>
    <w:rsid w:val="006F5015"/>
    <w:rsid w:val="006F50BA"/>
    <w:rsid w:val="006F53D2"/>
    <w:rsid w:val="006F581E"/>
    <w:rsid w:val="006F5B78"/>
    <w:rsid w:val="006F5E47"/>
    <w:rsid w:val="006F6471"/>
    <w:rsid w:val="006F7617"/>
    <w:rsid w:val="006F7867"/>
    <w:rsid w:val="006F7C5A"/>
    <w:rsid w:val="006F7C91"/>
    <w:rsid w:val="006F7E66"/>
    <w:rsid w:val="00700879"/>
    <w:rsid w:val="00700A9A"/>
    <w:rsid w:val="00700AB3"/>
    <w:rsid w:val="00700C21"/>
    <w:rsid w:val="00700CA9"/>
    <w:rsid w:val="0070102E"/>
    <w:rsid w:val="0070117C"/>
    <w:rsid w:val="007011DA"/>
    <w:rsid w:val="0070133B"/>
    <w:rsid w:val="007015A0"/>
    <w:rsid w:val="007018FC"/>
    <w:rsid w:val="007018FD"/>
    <w:rsid w:val="00701981"/>
    <w:rsid w:val="00702042"/>
    <w:rsid w:val="00702423"/>
    <w:rsid w:val="007025AF"/>
    <w:rsid w:val="0070267E"/>
    <w:rsid w:val="007028EC"/>
    <w:rsid w:val="00702D91"/>
    <w:rsid w:val="00702EEC"/>
    <w:rsid w:val="00703FCD"/>
    <w:rsid w:val="007041F2"/>
    <w:rsid w:val="0070422D"/>
    <w:rsid w:val="00704817"/>
    <w:rsid w:val="0070512D"/>
    <w:rsid w:val="00705221"/>
    <w:rsid w:val="007056F2"/>
    <w:rsid w:val="007057EC"/>
    <w:rsid w:val="00705815"/>
    <w:rsid w:val="0070592A"/>
    <w:rsid w:val="00706046"/>
    <w:rsid w:val="00706129"/>
    <w:rsid w:val="00706278"/>
    <w:rsid w:val="0070651A"/>
    <w:rsid w:val="0070675F"/>
    <w:rsid w:val="00706798"/>
    <w:rsid w:val="007071B0"/>
    <w:rsid w:val="00707FFB"/>
    <w:rsid w:val="00710B80"/>
    <w:rsid w:val="00710D49"/>
    <w:rsid w:val="00710D66"/>
    <w:rsid w:val="00710EE4"/>
    <w:rsid w:val="00710F94"/>
    <w:rsid w:val="0071115E"/>
    <w:rsid w:val="00711364"/>
    <w:rsid w:val="0071293D"/>
    <w:rsid w:val="00712C2A"/>
    <w:rsid w:val="007143E3"/>
    <w:rsid w:val="007147D4"/>
    <w:rsid w:val="00714886"/>
    <w:rsid w:val="00714E0F"/>
    <w:rsid w:val="00715C98"/>
    <w:rsid w:val="00715E21"/>
    <w:rsid w:val="00715ED6"/>
    <w:rsid w:val="0071608E"/>
    <w:rsid w:val="007160AC"/>
    <w:rsid w:val="00716258"/>
    <w:rsid w:val="007164AB"/>
    <w:rsid w:val="00716834"/>
    <w:rsid w:val="00716A8D"/>
    <w:rsid w:val="00716D40"/>
    <w:rsid w:val="00717A46"/>
    <w:rsid w:val="00717F1B"/>
    <w:rsid w:val="007205D0"/>
    <w:rsid w:val="0072108D"/>
    <w:rsid w:val="007211A1"/>
    <w:rsid w:val="00721D02"/>
    <w:rsid w:val="007225DE"/>
    <w:rsid w:val="007225EE"/>
    <w:rsid w:val="00722FE7"/>
    <w:rsid w:val="00723561"/>
    <w:rsid w:val="007235D8"/>
    <w:rsid w:val="007236E9"/>
    <w:rsid w:val="00723F20"/>
    <w:rsid w:val="00723FF8"/>
    <w:rsid w:val="00724057"/>
    <w:rsid w:val="00724449"/>
    <w:rsid w:val="00724B4B"/>
    <w:rsid w:val="00724B5E"/>
    <w:rsid w:val="00724CDB"/>
    <w:rsid w:val="00724CE0"/>
    <w:rsid w:val="00724EC7"/>
    <w:rsid w:val="00724ECE"/>
    <w:rsid w:val="00725C7C"/>
    <w:rsid w:val="00725CB8"/>
    <w:rsid w:val="00725E89"/>
    <w:rsid w:val="00725FC2"/>
    <w:rsid w:val="0072631F"/>
    <w:rsid w:val="00726E14"/>
    <w:rsid w:val="00726F7A"/>
    <w:rsid w:val="0072720D"/>
    <w:rsid w:val="00727247"/>
    <w:rsid w:val="00727C5C"/>
    <w:rsid w:val="00727D45"/>
    <w:rsid w:val="00730378"/>
    <w:rsid w:val="007305DA"/>
    <w:rsid w:val="007307B1"/>
    <w:rsid w:val="00730D02"/>
    <w:rsid w:val="00730D9B"/>
    <w:rsid w:val="00730EE6"/>
    <w:rsid w:val="00730FDB"/>
    <w:rsid w:val="00731CE9"/>
    <w:rsid w:val="00731EA3"/>
    <w:rsid w:val="00732293"/>
    <w:rsid w:val="00732368"/>
    <w:rsid w:val="007329D5"/>
    <w:rsid w:val="0073317B"/>
    <w:rsid w:val="007334F0"/>
    <w:rsid w:val="00734C16"/>
    <w:rsid w:val="00734C1F"/>
    <w:rsid w:val="00734D80"/>
    <w:rsid w:val="00735090"/>
    <w:rsid w:val="00735564"/>
    <w:rsid w:val="007355E6"/>
    <w:rsid w:val="0073570F"/>
    <w:rsid w:val="00735E6F"/>
    <w:rsid w:val="007360B1"/>
    <w:rsid w:val="00736418"/>
    <w:rsid w:val="00736DFD"/>
    <w:rsid w:val="00736EB8"/>
    <w:rsid w:val="00736FA7"/>
    <w:rsid w:val="00737454"/>
    <w:rsid w:val="007377D3"/>
    <w:rsid w:val="007378B5"/>
    <w:rsid w:val="007379ED"/>
    <w:rsid w:val="007401B8"/>
    <w:rsid w:val="00740214"/>
    <w:rsid w:val="00740519"/>
    <w:rsid w:val="00740653"/>
    <w:rsid w:val="00741410"/>
    <w:rsid w:val="007418DB"/>
    <w:rsid w:val="0074194F"/>
    <w:rsid w:val="00741D23"/>
    <w:rsid w:val="007424FD"/>
    <w:rsid w:val="00742AA3"/>
    <w:rsid w:val="00742B7D"/>
    <w:rsid w:val="00743298"/>
    <w:rsid w:val="0074337C"/>
    <w:rsid w:val="00743D76"/>
    <w:rsid w:val="00744255"/>
    <w:rsid w:val="0074495E"/>
    <w:rsid w:val="00744C31"/>
    <w:rsid w:val="00745149"/>
    <w:rsid w:val="007452B8"/>
    <w:rsid w:val="007457F4"/>
    <w:rsid w:val="00745B3B"/>
    <w:rsid w:val="00745BAE"/>
    <w:rsid w:val="007462F7"/>
    <w:rsid w:val="00747256"/>
    <w:rsid w:val="00747505"/>
    <w:rsid w:val="0074789A"/>
    <w:rsid w:val="00747CCA"/>
    <w:rsid w:val="00747F8A"/>
    <w:rsid w:val="00750765"/>
    <w:rsid w:val="007507DA"/>
    <w:rsid w:val="00750B01"/>
    <w:rsid w:val="00750CC3"/>
    <w:rsid w:val="007518EA"/>
    <w:rsid w:val="00751AC3"/>
    <w:rsid w:val="00751F28"/>
    <w:rsid w:val="007523E4"/>
    <w:rsid w:val="007525EA"/>
    <w:rsid w:val="00752B8D"/>
    <w:rsid w:val="00752E29"/>
    <w:rsid w:val="00752F64"/>
    <w:rsid w:val="00752FC6"/>
    <w:rsid w:val="007533BB"/>
    <w:rsid w:val="0075369C"/>
    <w:rsid w:val="00753B75"/>
    <w:rsid w:val="00753BA1"/>
    <w:rsid w:val="00753F44"/>
    <w:rsid w:val="00754023"/>
    <w:rsid w:val="00754300"/>
    <w:rsid w:val="00754E6C"/>
    <w:rsid w:val="00754E9A"/>
    <w:rsid w:val="00755292"/>
    <w:rsid w:val="00755316"/>
    <w:rsid w:val="0075541B"/>
    <w:rsid w:val="00756225"/>
    <w:rsid w:val="00756300"/>
    <w:rsid w:val="00756416"/>
    <w:rsid w:val="007570D5"/>
    <w:rsid w:val="007571A9"/>
    <w:rsid w:val="007572D2"/>
    <w:rsid w:val="00757EA8"/>
    <w:rsid w:val="00760462"/>
    <w:rsid w:val="0076083E"/>
    <w:rsid w:val="00760EB6"/>
    <w:rsid w:val="00761797"/>
    <w:rsid w:val="00761AFD"/>
    <w:rsid w:val="00761B6E"/>
    <w:rsid w:val="00761E23"/>
    <w:rsid w:val="007628B7"/>
    <w:rsid w:val="00762DE6"/>
    <w:rsid w:val="007631AE"/>
    <w:rsid w:val="00763738"/>
    <w:rsid w:val="007637D5"/>
    <w:rsid w:val="0076447A"/>
    <w:rsid w:val="007646DA"/>
    <w:rsid w:val="0076477C"/>
    <w:rsid w:val="007648FE"/>
    <w:rsid w:val="00765974"/>
    <w:rsid w:val="00765BC8"/>
    <w:rsid w:val="007664F0"/>
    <w:rsid w:val="00766B65"/>
    <w:rsid w:val="00766DE4"/>
    <w:rsid w:val="00766F89"/>
    <w:rsid w:val="007670EB"/>
    <w:rsid w:val="007674D8"/>
    <w:rsid w:val="00767654"/>
    <w:rsid w:val="00767895"/>
    <w:rsid w:val="00767AB2"/>
    <w:rsid w:val="00770169"/>
    <w:rsid w:val="00771168"/>
    <w:rsid w:val="00771314"/>
    <w:rsid w:val="00772719"/>
    <w:rsid w:val="00772977"/>
    <w:rsid w:val="00772E01"/>
    <w:rsid w:val="00773F96"/>
    <w:rsid w:val="00774083"/>
    <w:rsid w:val="00774109"/>
    <w:rsid w:val="00774B9B"/>
    <w:rsid w:val="00774BCA"/>
    <w:rsid w:val="00774D64"/>
    <w:rsid w:val="00774D84"/>
    <w:rsid w:val="007755F2"/>
    <w:rsid w:val="007757A8"/>
    <w:rsid w:val="00775839"/>
    <w:rsid w:val="00776083"/>
    <w:rsid w:val="007765FC"/>
    <w:rsid w:val="00776737"/>
    <w:rsid w:val="00776975"/>
    <w:rsid w:val="00776BDB"/>
    <w:rsid w:val="00776EE5"/>
    <w:rsid w:val="00777025"/>
    <w:rsid w:val="00777243"/>
    <w:rsid w:val="00780B4D"/>
    <w:rsid w:val="00780D5F"/>
    <w:rsid w:val="00780E0A"/>
    <w:rsid w:val="00781052"/>
    <w:rsid w:val="0078120D"/>
    <w:rsid w:val="00781374"/>
    <w:rsid w:val="00781481"/>
    <w:rsid w:val="007819E0"/>
    <w:rsid w:val="00782CB2"/>
    <w:rsid w:val="00783471"/>
    <w:rsid w:val="00783BA9"/>
    <w:rsid w:val="007840D2"/>
    <w:rsid w:val="007841AB"/>
    <w:rsid w:val="00784206"/>
    <w:rsid w:val="00784573"/>
    <w:rsid w:val="007845CE"/>
    <w:rsid w:val="007849CE"/>
    <w:rsid w:val="00784D4A"/>
    <w:rsid w:val="0078558B"/>
    <w:rsid w:val="0078594C"/>
    <w:rsid w:val="00786969"/>
    <w:rsid w:val="00786C03"/>
    <w:rsid w:val="00786E72"/>
    <w:rsid w:val="007875AC"/>
    <w:rsid w:val="0078794D"/>
    <w:rsid w:val="0079037D"/>
    <w:rsid w:val="00790902"/>
    <w:rsid w:val="00790A85"/>
    <w:rsid w:val="00790FF3"/>
    <w:rsid w:val="00791E0F"/>
    <w:rsid w:val="00791FB3"/>
    <w:rsid w:val="007926FF"/>
    <w:rsid w:val="00793E84"/>
    <w:rsid w:val="0079426C"/>
    <w:rsid w:val="00794716"/>
    <w:rsid w:val="007949C9"/>
    <w:rsid w:val="00794D03"/>
    <w:rsid w:val="0079569F"/>
    <w:rsid w:val="0079598A"/>
    <w:rsid w:val="00795AA4"/>
    <w:rsid w:val="00795B1D"/>
    <w:rsid w:val="00795B62"/>
    <w:rsid w:val="00795E38"/>
    <w:rsid w:val="0079647B"/>
    <w:rsid w:val="00797124"/>
    <w:rsid w:val="0079779F"/>
    <w:rsid w:val="007977D3"/>
    <w:rsid w:val="00797914"/>
    <w:rsid w:val="007A04A3"/>
    <w:rsid w:val="007A0588"/>
    <w:rsid w:val="007A07B8"/>
    <w:rsid w:val="007A09EE"/>
    <w:rsid w:val="007A0ABA"/>
    <w:rsid w:val="007A0BBB"/>
    <w:rsid w:val="007A0E7B"/>
    <w:rsid w:val="007A0EA1"/>
    <w:rsid w:val="007A1399"/>
    <w:rsid w:val="007A1680"/>
    <w:rsid w:val="007A1B07"/>
    <w:rsid w:val="007A1BAE"/>
    <w:rsid w:val="007A1D30"/>
    <w:rsid w:val="007A281D"/>
    <w:rsid w:val="007A2AB3"/>
    <w:rsid w:val="007A3718"/>
    <w:rsid w:val="007A3BEA"/>
    <w:rsid w:val="007A3E6C"/>
    <w:rsid w:val="007A4081"/>
    <w:rsid w:val="007A40D6"/>
    <w:rsid w:val="007A4458"/>
    <w:rsid w:val="007A486D"/>
    <w:rsid w:val="007A4B14"/>
    <w:rsid w:val="007A4CF3"/>
    <w:rsid w:val="007A4DCA"/>
    <w:rsid w:val="007A520A"/>
    <w:rsid w:val="007A52FA"/>
    <w:rsid w:val="007A536D"/>
    <w:rsid w:val="007A53DE"/>
    <w:rsid w:val="007A5515"/>
    <w:rsid w:val="007A5860"/>
    <w:rsid w:val="007A606C"/>
    <w:rsid w:val="007A6468"/>
    <w:rsid w:val="007A6B28"/>
    <w:rsid w:val="007A6C2B"/>
    <w:rsid w:val="007A6F91"/>
    <w:rsid w:val="007A7578"/>
    <w:rsid w:val="007A76A8"/>
    <w:rsid w:val="007B031C"/>
    <w:rsid w:val="007B049E"/>
    <w:rsid w:val="007B0914"/>
    <w:rsid w:val="007B0C4D"/>
    <w:rsid w:val="007B0D0E"/>
    <w:rsid w:val="007B121B"/>
    <w:rsid w:val="007B1970"/>
    <w:rsid w:val="007B1B5F"/>
    <w:rsid w:val="007B1CFA"/>
    <w:rsid w:val="007B1D39"/>
    <w:rsid w:val="007B1FD2"/>
    <w:rsid w:val="007B200A"/>
    <w:rsid w:val="007B2517"/>
    <w:rsid w:val="007B2776"/>
    <w:rsid w:val="007B2C51"/>
    <w:rsid w:val="007B2F00"/>
    <w:rsid w:val="007B34F0"/>
    <w:rsid w:val="007B3530"/>
    <w:rsid w:val="007B4011"/>
    <w:rsid w:val="007B49BD"/>
    <w:rsid w:val="007B5122"/>
    <w:rsid w:val="007B5367"/>
    <w:rsid w:val="007B565F"/>
    <w:rsid w:val="007B60F2"/>
    <w:rsid w:val="007B6520"/>
    <w:rsid w:val="007B6675"/>
    <w:rsid w:val="007B6830"/>
    <w:rsid w:val="007B6913"/>
    <w:rsid w:val="007B6F5A"/>
    <w:rsid w:val="007B70AF"/>
    <w:rsid w:val="007B7445"/>
    <w:rsid w:val="007B74E7"/>
    <w:rsid w:val="007B7DA7"/>
    <w:rsid w:val="007C00A9"/>
    <w:rsid w:val="007C06AE"/>
    <w:rsid w:val="007C090A"/>
    <w:rsid w:val="007C099A"/>
    <w:rsid w:val="007C0A02"/>
    <w:rsid w:val="007C18CA"/>
    <w:rsid w:val="007C1C60"/>
    <w:rsid w:val="007C1CA9"/>
    <w:rsid w:val="007C1D7B"/>
    <w:rsid w:val="007C1FAF"/>
    <w:rsid w:val="007C25A2"/>
    <w:rsid w:val="007C26FD"/>
    <w:rsid w:val="007C29E3"/>
    <w:rsid w:val="007C2F53"/>
    <w:rsid w:val="007C36A6"/>
    <w:rsid w:val="007C423E"/>
    <w:rsid w:val="007C4B18"/>
    <w:rsid w:val="007C515B"/>
    <w:rsid w:val="007C52D1"/>
    <w:rsid w:val="007C5A44"/>
    <w:rsid w:val="007C6764"/>
    <w:rsid w:val="007C6DCB"/>
    <w:rsid w:val="007C6FD7"/>
    <w:rsid w:val="007C772E"/>
    <w:rsid w:val="007C7A64"/>
    <w:rsid w:val="007D0265"/>
    <w:rsid w:val="007D0596"/>
    <w:rsid w:val="007D0828"/>
    <w:rsid w:val="007D0878"/>
    <w:rsid w:val="007D0A3B"/>
    <w:rsid w:val="007D0B0D"/>
    <w:rsid w:val="007D0CC2"/>
    <w:rsid w:val="007D11E3"/>
    <w:rsid w:val="007D1742"/>
    <w:rsid w:val="007D1989"/>
    <w:rsid w:val="007D1A13"/>
    <w:rsid w:val="007D1DFD"/>
    <w:rsid w:val="007D21C3"/>
    <w:rsid w:val="007D2AF3"/>
    <w:rsid w:val="007D2FA8"/>
    <w:rsid w:val="007D31F7"/>
    <w:rsid w:val="007D3857"/>
    <w:rsid w:val="007D3A40"/>
    <w:rsid w:val="007D3AB8"/>
    <w:rsid w:val="007D3D41"/>
    <w:rsid w:val="007D457D"/>
    <w:rsid w:val="007D4637"/>
    <w:rsid w:val="007D4964"/>
    <w:rsid w:val="007D5228"/>
    <w:rsid w:val="007D5302"/>
    <w:rsid w:val="007D54E2"/>
    <w:rsid w:val="007D595E"/>
    <w:rsid w:val="007D674D"/>
    <w:rsid w:val="007D676D"/>
    <w:rsid w:val="007D6DF5"/>
    <w:rsid w:val="007D7123"/>
    <w:rsid w:val="007D7209"/>
    <w:rsid w:val="007D724B"/>
    <w:rsid w:val="007D727F"/>
    <w:rsid w:val="007D7453"/>
    <w:rsid w:val="007D7540"/>
    <w:rsid w:val="007D76F3"/>
    <w:rsid w:val="007D79FB"/>
    <w:rsid w:val="007D7E3C"/>
    <w:rsid w:val="007E0305"/>
    <w:rsid w:val="007E0CC7"/>
    <w:rsid w:val="007E180B"/>
    <w:rsid w:val="007E19DF"/>
    <w:rsid w:val="007E1CAC"/>
    <w:rsid w:val="007E2470"/>
    <w:rsid w:val="007E25EC"/>
    <w:rsid w:val="007E3380"/>
    <w:rsid w:val="007E34C8"/>
    <w:rsid w:val="007E3BF6"/>
    <w:rsid w:val="007E3D5F"/>
    <w:rsid w:val="007E3F20"/>
    <w:rsid w:val="007E43AF"/>
    <w:rsid w:val="007E4D30"/>
    <w:rsid w:val="007E4EC2"/>
    <w:rsid w:val="007E4F58"/>
    <w:rsid w:val="007E5446"/>
    <w:rsid w:val="007E55B1"/>
    <w:rsid w:val="007E5DCF"/>
    <w:rsid w:val="007E605E"/>
    <w:rsid w:val="007E6B15"/>
    <w:rsid w:val="007E6BA8"/>
    <w:rsid w:val="007E7461"/>
    <w:rsid w:val="007F008E"/>
    <w:rsid w:val="007F01C4"/>
    <w:rsid w:val="007F0E0C"/>
    <w:rsid w:val="007F0E69"/>
    <w:rsid w:val="007F0F6D"/>
    <w:rsid w:val="007F1239"/>
    <w:rsid w:val="007F2784"/>
    <w:rsid w:val="007F2B5E"/>
    <w:rsid w:val="007F3F13"/>
    <w:rsid w:val="007F454D"/>
    <w:rsid w:val="007F50B4"/>
    <w:rsid w:val="007F51CC"/>
    <w:rsid w:val="007F59E9"/>
    <w:rsid w:val="007F5B40"/>
    <w:rsid w:val="007F6329"/>
    <w:rsid w:val="007F63E6"/>
    <w:rsid w:val="007F6519"/>
    <w:rsid w:val="007F6638"/>
    <w:rsid w:val="007F689D"/>
    <w:rsid w:val="007F6E5C"/>
    <w:rsid w:val="007F7005"/>
    <w:rsid w:val="007F78EE"/>
    <w:rsid w:val="008007CD"/>
    <w:rsid w:val="0080151A"/>
    <w:rsid w:val="00801600"/>
    <w:rsid w:val="00801A23"/>
    <w:rsid w:val="00801C6D"/>
    <w:rsid w:val="008020DE"/>
    <w:rsid w:val="00802465"/>
    <w:rsid w:val="00802E48"/>
    <w:rsid w:val="00802F4A"/>
    <w:rsid w:val="00803221"/>
    <w:rsid w:val="0080374C"/>
    <w:rsid w:val="00804709"/>
    <w:rsid w:val="00804BD4"/>
    <w:rsid w:val="00805643"/>
    <w:rsid w:val="00805C12"/>
    <w:rsid w:val="00806352"/>
    <w:rsid w:val="00806600"/>
    <w:rsid w:val="00806B61"/>
    <w:rsid w:val="0080713E"/>
    <w:rsid w:val="0080717F"/>
    <w:rsid w:val="0080748E"/>
    <w:rsid w:val="00807827"/>
    <w:rsid w:val="008078B9"/>
    <w:rsid w:val="008079F6"/>
    <w:rsid w:val="00810139"/>
    <w:rsid w:val="00810447"/>
    <w:rsid w:val="0081054C"/>
    <w:rsid w:val="00810739"/>
    <w:rsid w:val="00810880"/>
    <w:rsid w:val="00810F90"/>
    <w:rsid w:val="008110B5"/>
    <w:rsid w:val="00811B35"/>
    <w:rsid w:val="00811CD2"/>
    <w:rsid w:val="008123BB"/>
    <w:rsid w:val="00812569"/>
    <w:rsid w:val="00812C2B"/>
    <w:rsid w:val="008130CD"/>
    <w:rsid w:val="00813154"/>
    <w:rsid w:val="008137B4"/>
    <w:rsid w:val="00813914"/>
    <w:rsid w:val="00813D65"/>
    <w:rsid w:val="00814469"/>
    <w:rsid w:val="008148D5"/>
    <w:rsid w:val="00814E2A"/>
    <w:rsid w:val="0081512C"/>
    <w:rsid w:val="00815337"/>
    <w:rsid w:val="0081666B"/>
    <w:rsid w:val="00816891"/>
    <w:rsid w:val="00816D90"/>
    <w:rsid w:val="008177C7"/>
    <w:rsid w:val="00817E42"/>
    <w:rsid w:val="0082006F"/>
    <w:rsid w:val="008200AC"/>
    <w:rsid w:val="00820267"/>
    <w:rsid w:val="00820286"/>
    <w:rsid w:val="00820475"/>
    <w:rsid w:val="0082048D"/>
    <w:rsid w:val="008207D1"/>
    <w:rsid w:val="00820A2C"/>
    <w:rsid w:val="00820E81"/>
    <w:rsid w:val="00821662"/>
    <w:rsid w:val="00821E70"/>
    <w:rsid w:val="00822211"/>
    <w:rsid w:val="008224E2"/>
    <w:rsid w:val="008225A4"/>
    <w:rsid w:val="008237CA"/>
    <w:rsid w:val="008238D7"/>
    <w:rsid w:val="00823925"/>
    <w:rsid w:val="00823EC8"/>
    <w:rsid w:val="0082400D"/>
    <w:rsid w:val="00824878"/>
    <w:rsid w:val="00824B3D"/>
    <w:rsid w:val="00824C61"/>
    <w:rsid w:val="0082512A"/>
    <w:rsid w:val="00825267"/>
    <w:rsid w:val="008253C9"/>
    <w:rsid w:val="008255F3"/>
    <w:rsid w:val="00825618"/>
    <w:rsid w:val="0082561F"/>
    <w:rsid w:val="00825871"/>
    <w:rsid w:val="00825A2F"/>
    <w:rsid w:val="0082660F"/>
    <w:rsid w:val="00826F70"/>
    <w:rsid w:val="0082789E"/>
    <w:rsid w:val="00827A62"/>
    <w:rsid w:val="00827EE8"/>
    <w:rsid w:val="00830782"/>
    <w:rsid w:val="00830882"/>
    <w:rsid w:val="008310F4"/>
    <w:rsid w:val="008311CE"/>
    <w:rsid w:val="00831298"/>
    <w:rsid w:val="008319C5"/>
    <w:rsid w:val="00831E1E"/>
    <w:rsid w:val="00832877"/>
    <w:rsid w:val="00832B7F"/>
    <w:rsid w:val="00833824"/>
    <w:rsid w:val="00833B4E"/>
    <w:rsid w:val="00833DA4"/>
    <w:rsid w:val="00834986"/>
    <w:rsid w:val="00834E77"/>
    <w:rsid w:val="00834EF0"/>
    <w:rsid w:val="00835086"/>
    <w:rsid w:val="008359E3"/>
    <w:rsid w:val="00835AB7"/>
    <w:rsid w:val="00835C1C"/>
    <w:rsid w:val="00835F84"/>
    <w:rsid w:val="00836074"/>
    <w:rsid w:val="008360FB"/>
    <w:rsid w:val="00836500"/>
    <w:rsid w:val="008365B7"/>
    <w:rsid w:val="00836DB0"/>
    <w:rsid w:val="00836E20"/>
    <w:rsid w:val="00837279"/>
    <w:rsid w:val="008372DD"/>
    <w:rsid w:val="00837882"/>
    <w:rsid w:val="00837BD4"/>
    <w:rsid w:val="00837EED"/>
    <w:rsid w:val="0084047E"/>
    <w:rsid w:val="008405F9"/>
    <w:rsid w:val="008408F0"/>
    <w:rsid w:val="00840947"/>
    <w:rsid w:val="008409FE"/>
    <w:rsid w:val="00840EA9"/>
    <w:rsid w:val="00840F54"/>
    <w:rsid w:val="0084113A"/>
    <w:rsid w:val="008411BD"/>
    <w:rsid w:val="00842212"/>
    <w:rsid w:val="00842470"/>
    <w:rsid w:val="00842541"/>
    <w:rsid w:val="008427BE"/>
    <w:rsid w:val="00842AD0"/>
    <w:rsid w:val="00842E9C"/>
    <w:rsid w:val="008432DF"/>
    <w:rsid w:val="00843673"/>
    <w:rsid w:val="00843CDE"/>
    <w:rsid w:val="00843D17"/>
    <w:rsid w:val="00844175"/>
    <w:rsid w:val="0084430F"/>
    <w:rsid w:val="00844A9A"/>
    <w:rsid w:val="00844E6C"/>
    <w:rsid w:val="00845318"/>
    <w:rsid w:val="0084539B"/>
    <w:rsid w:val="008454AC"/>
    <w:rsid w:val="008454DD"/>
    <w:rsid w:val="008456DA"/>
    <w:rsid w:val="008456FF"/>
    <w:rsid w:val="0084573A"/>
    <w:rsid w:val="0084632F"/>
    <w:rsid w:val="00846B78"/>
    <w:rsid w:val="00847171"/>
    <w:rsid w:val="00850189"/>
    <w:rsid w:val="0085042D"/>
    <w:rsid w:val="008506B8"/>
    <w:rsid w:val="00850B63"/>
    <w:rsid w:val="008510CB"/>
    <w:rsid w:val="00851347"/>
    <w:rsid w:val="00851789"/>
    <w:rsid w:val="00851BAB"/>
    <w:rsid w:val="00851C65"/>
    <w:rsid w:val="0085256F"/>
    <w:rsid w:val="00852607"/>
    <w:rsid w:val="0085320F"/>
    <w:rsid w:val="00853339"/>
    <w:rsid w:val="00853642"/>
    <w:rsid w:val="00853D09"/>
    <w:rsid w:val="00853F8A"/>
    <w:rsid w:val="00854172"/>
    <w:rsid w:val="008544F4"/>
    <w:rsid w:val="008546A7"/>
    <w:rsid w:val="008550AE"/>
    <w:rsid w:val="0085579F"/>
    <w:rsid w:val="00855A0A"/>
    <w:rsid w:val="00855C85"/>
    <w:rsid w:val="00856057"/>
    <w:rsid w:val="00856582"/>
    <w:rsid w:val="00856D38"/>
    <w:rsid w:val="0085713B"/>
    <w:rsid w:val="008577BC"/>
    <w:rsid w:val="00860248"/>
    <w:rsid w:val="00860364"/>
    <w:rsid w:val="008604E8"/>
    <w:rsid w:val="00860725"/>
    <w:rsid w:val="00860CE4"/>
    <w:rsid w:val="0086144B"/>
    <w:rsid w:val="00861838"/>
    <w:rsid w:val="00861BF9"/>
    <w:rsid w:val="00861C61"/>
    <w:rsid w:val="00862648"/>
    <w:rsid w:val="00862C5D"/>
    <w:rsid w:val="00862DEF"/>
    <w:rsid w:val="00863553"/>
    <w:rsid w:val="0086362E"/>
    <w:rsid w:val="0086365E"/>
    <w:rsid w:val="0086381A"/>
    <w:rsid w:val="008641EE"/>
    <w:rsid w:val="008643D8"/>
    <w:rsid w:val="00864439"/>
    <w:rsid w:val="00864670"/>
    <w:rsid w:val="00864DCB"/>
    <w:rsid w:val="00864DF7"/>
    <w:rsid w:val="00864E13"/>
    <w:rsid w:val="008651E7"/>
    <w:rsid w:val="00865826"/>
    <w:rsid w:val="00866605"/>
    <w:rsid w:val="0086681E"/>
    <w:rsid w:val="00866824"/>
    <w:rsid w:val="00866FA7"/>
    <w:rsid w:val="0086710C"/>
    <w:rsid w:val="0086741C"/>
    <w:rsid w:val="008679CB"/>
    <w:rsid w:val="008704C1"/>
    <w:rsid w:val="00870689"/>
    <w:rsid w:val="0087090E"/>
    <w:rsid w:val="008709CB"/>
    <w:rsid w:val="00870CD8"/>
    <w:rsid w:val="00871934"/>
    <w:rsid w:val="00871B8F"/>
    <w:rsid w:val="00872035"/>
    <w:rsid w:val="00872054"/>
    <w:rsid w:val="008726CB"/>
    <w:rsid w:val="00872E40"/>
    <w:rsid w:val="00873179"/>
    <w:rsid w:val="008734D8"/>
    <w:rsid w:val="008742BD"/>
    <w:rsid w:val="00874365"/>
    <w:rsid w:val="00874489"/>
    <w:rsid w:val="008746C1"/>
    <w:rsid w:val="0087502E"/>
    <w:rsid w:val="00875421"/>
    <w:rsid w:val="00875521"/>
    <w:rsid w:val="008755D0"/>
    <w:rsid w:val="0087573B"/>
    <w:rsid w:val="00875DC2"/>
    <w:rsid w:val="00875DFA"/>
    <w:rsid w:val="00876C2A"/>
    <w:rsid w:val="00876CEC"/>
    <w:rsid w:val="00876DD8"/>
    <w:rsid w:val="00877099"/>
    <w:rsid w:val="0087756C"/>
    <w:rsid w:val="00877B17"/>
    <w:rsid w:val="00880821"/>
    <w:rsid w:val="00881389"/>
    <w:rsid w:val="0088239D"/>
    <w:rsid w:val="00882BB4"/>
    <w:rsid w:val="00883D1D"/>
    <w:rsid w:val="00884082"/>
    <w:rsid w:val="008840A4"/>
    <w:rsid w:val="00884435"/>
    <w:rsid w:val="0088460A"/>
    <w:rsid w:val="00884751"/>
    <w:rsid w:val="00884A4B"/>
    <w:rsid w:val="00884CBD"/>
    <w:rsid w:val="00884D1B"/>
    <w:rsid w:val="00884FC4"/>
    <w:rsid w:val="008862CA"/>
    <w:rsid w:val="00886B05"/>
    <w:rsid w:val="00886C0C"/>
    <w:rsid w:val="00887256"/>
    <w:rsid w:val="00887A27"/>
    <w:rsid w:val="00887DF8"/>
    <w:rsid w:val="008901D0"/>
    <w:rsid w:val="008901E7"/>
    <w:rsid w:val="00891A6F"/>
    <w:rsid w:val="00891D9F"/>
    <w:rsid w:val="0089238F"/>
    <w:rsid w:val="00892B40"/>
    <w:rsid w:val="00892C0E"/>
    <w:rsid w:val="00892FDF"/>
    <w:rsid w:val="00893069"/>
    <w:rsid w:val="00893EDD"/>
    <w:rsid w:val="00893F7A"/>
    <w:rsid w:val="00894192"/>
    <w:rsid w:val="00894406"/>
    <w:rsid w:val="00894494"/>
    <w:rsid w:val="008944A5"/>
    <w:rsid w:val="00894930"/>
    <w:rsid w:val="00894A08"/>
    <w:rsid w:val="00894A7C"/>
    <w:rsid w:val="00894C66"/>
    <w:rsid w:val="00894F65"/>
    <w:rsid w:val="00895398"/>
    <w:rsid w:val="008958A8"/>
    <w:rsid w:val="00895B87"/>
    <w:rsid w:val="00895CD2"/>
    <w:rsid w:val="00896269"/>
    <w:rsid w:val="008962C9"/>
    <w:rsid w:val="008964B2"/>
    <w:rsid w:val="008969B1"/>
    <w:rsid w:val="00896BB9"/>
    <w:rsid w:val="00896D77"/>
    <w:rsid w:val="00897830"/>
    <w:rsid w:val="008A04E2"/>
    <w:rsid w:val="008A070D"/>
    <w:rsid w:val="008A0D5A"/>
    <w:rsid w:val="008A126E"/>
    <w:rsid w:val="008A1353"/>
    <w:rsid w:val="008A13D8"/>
    <w:rsid w:val="008A1D2A"/>
    <w:rsid w:val="008A1EFD"/>
    <w:rsid w:val="008A1F52"/>
    <w:rsid w:val="008A281A"/>
    <w:rsid w:val="008A2AB8"/>
    <w:rsid w:val="008A3474"/>
    <w:rsid w:val="008A3531"/>
    <w:rsid w:val="008A375C"/>
    <w:rsid w:val="008A37FC"/>
    <w:rsid w:val="008A3AF7"/>
    <w:rsid w:val="008A4093"/>
    <w:rsid w:val="008A458C"/>
    <w:rsid w:val="008A4D66"/>
    <w:rsid w:val="008A5589"/>
    <w:rsid w:val="008A58E2"/>
    <w:rsid w:val="008A6639"/>
    <w:rsid w:val="008A693D"/>
    <w:rsid w:val="008A74D1"/>
    <w:rsid w:val="008A777D"/>
    <w:rsid w:val="008B01B4"/>
    <w:rsid w:val="008B02E6"/>
    <w:rsid w:val="008B0995"/>
    <w:rsid w:val="008B09CE"/>
    <w:rsid w:val="008B09EB"/>
    <w:rsid w:val="008B10A5"/>
    <w:rsid w:val="008B11A3"/>
    <w:rsid w:val="008B148A"/>
    <w:rsid w:val="008B18B8"/>
    <w:rsid w:val="008B1CEB"/>
    <w:rsid w:val="008B2064"/>
    <w:rsid w:val="008B2533"/>
    <w:rsid w:val="008B2584"/>
    <w:rsid w:val="008B269E"/>
    <w:rsid w:val="008B2AFB"/>
    <w:rsid w:val="008B2B3C"/>
    <w:rsid w:val="008B3424"/>
    <w:rsid w:val="008B374D"/>
    <w:rsid w:val="008B3833"/>
    <w:rsid w:val="008B38B9"/>
    <w:rsid w:val="008B3B3A"/>
    <w:rsid w:val="008B3D4D"/>
    <w:rsid w:val="008B3FAB"/>
    <w:rsid w:val="008B419D"/>
    <w:rsid w:val="008B42F5"/>
    <w:rsid w:val="008B4395"/>
    <w:rsid w:val="008B4628"/>
    <w:rsid w:val="008B49F3"/>
    <w:rsid w:val="008B4B5A"/>
    <w:rsid w:val="008B4DDA"/>
    <w:rsid w:val="008B56BB"/>
    <w:rsid w:val="008B5A40"/>
    <w:rsid w:val="008B5BDD"/>
    <w:rsid w:val="008B5DEA"/>
    <w:rsid w:val="008B5EA1"/>
    <w:rsid w:val="008B5FF9"/>
    <w:rsid w:val="008B6640"/>
    <w:rsid w:val="008B6841"/>
    <w:rsid w:val="008B6E11"/>
    <w:rsid w:val="008B711A"/>
    <w:rsid w:val="008B72BC"/>
    <w:rsid w:val="008B74F5"/>
    <w:rsid w:val="008B7810"/>
    <w:rsid w:val="008B7980"/>
    <w:rsid w:val="008B7B47"/>
    <w:rsid w:val="008B7BA4"/>
    <w:rsid w:val="008C01F9"/>
    <w:rsid w:val="008C070D"/>
    <w:rsid w:val="008C155C"/>
    <w:rsid w:val="008C175F"/>
    <w:rsid w:val="008C1AEF"/>
    <w:rsid w:val="008C1DCF"/>
    <w:rsid w:val="008C1E32"/>
    <w:rsid w:val="008C2B9D"/>
    <w:rsid w:val="008C3074"/>
    <w:rsid w:val="008C3417"/>
    <w:rsid w:val="008C36C6"/>
    <w:rsid w:val="008C3760"/>
    <w:rsid w:val="008C3C1E"/>
    <w:rsid w:val="008C42F0"/>
    <w:rsid w:val="008C47A8"/>
    <w:rsid w:val="008C4C1A"/>
    <w:rsid w:val="008C4C24"/>
    <w:rsid w:val="008C4CFD"/>
    <w:rsid w:val="008C4E92"/>
    <w:rsid w:val="008C540A"/>
    <w:rsid w:val="008C5647"/>
    <w:rsid w:val="008C6432"/>
    <w:rsid w:val="008C6629"/>
    <w:rsid w:val="008C6978"/>
    <w:rsid w:val="008C6AEF"/>
    <w:rsid w:val="008C6BD9"/>
    <w:rsid w:val="008C718E"/>
    <w:rsid w:val="008C760D"/>
    <w:rsid w:val="008D0926"/>
    <w:rsid w:val="008D0986"/>
    <w:rsid w:val="008D0A81"/>
    <w:rsid w:val="008D13B2"/>
    <w:rsid w:val="008D13BF"/>
    <w:rsid w:val="008D1870"/>
    <w:rsid w:val="008D1A3D"/>
    <w:rsid w:val="008D1AEE"/>
    <w:rsid w:val="008D2721"/>
    <w:rsid w:val="008D2F84"/>
    <w:rsid w:val="008D34F3"/>
    <w:rsid w:val="008D3A05"/>
    <w:rsid w:val="008D420A"/>
    <w:rsid w:val="008D46DA"/>
    <w:rsid w:val="008D4796"/>
    <w:rsid w:val="008D4DB4"/>
    <w:rsid w:val="008D563C"/>
    <w:rsid w:val="008D6088"/>
    <w:rsid w:val="008D60C3"/>
    <w:rsid w:val="008D6122"/>
    <w:rsid w:val="008D652F"/>
    <w:rsid w:val="008D65F8"/>
    <w:rsid w:val="008D6A3B"/>
    <w:rsid w:val="008D6B24"/>
    <w:rsid w:val="008D6D97"/>
    <w:rsid w:val="008D74A1"/>
    <w:rsid w:val="008D759B"/>
    <w:rsid w:val="008D799E"/>
    <w:rsid w:val="008D7A29"/>
    <w:rsid w:val="008D7E88"/>
    <w:rsid w:val="008E03A9"/>
    <w:rsid w:val="008E0B54"/>
    <w:rsid w:val="008E0DAB"/>
    <w:rsid w:val="008E101E"/>
    <w:rsid w:val="008E10C2"/>
    <w:rsid w:val="008E1197"/>
    <w:rsid w:val="008E14ED"/>
    <w:rsid w:val="008E154B"/>
    <w:rsid w:val="008E1672"/>
    <w:rsid w:val="008E1750"/>
    <w:rsid w:val="008E1C96"/>
    <w:rsid w:val="008E20B7"/>
    <w:rsid w:val="008E2232"/>
    <w:rsid w:val="008E24BF"/>
    <w:rsid w:val="008E2627"/>
    <w:rsid w:val="008E27DA"/>
    <w:rsid w:val="008E317D"/>
    <w:rsid w:val="008E37AF"/>
    <w:rsid w:val="008E3D64"/>
    <w:rsid w:val="008E4185"/>
    <w:rsid w:val="008E4F74"/>
    <w:rsid w:val="008E5016"/>
    <w:rsid w:val="008E51AD"/>
    <w:rsid w:val="008E5759"/>
    <w:rsid w:val="008E5922"/>
    <w:rsid w:val="008E5AAF"/>
    <w:rsid w:val="008E5DF6"/>
    <w:rsid w:val="008E5E53"/>
    <w:rsid w:val="008E6062"/>
    <w:rsid w:val="008E62B1"/>
    <w:rsid w:val="008E63E0"/>
    <w:rsid w:val="008E745C"/>
    <w:rsid w:val="008E7A15"/>
    <w:rsid w:val="008E7BB3"/>
    <w:rsid w:val="008F0040"/>
    <w:rsid w:val="008F01E4"/>
    <w:rsid w:val="008F02A7"/>
    <w:rsid w:val="008F05AB"/>
    <w:rsid w:val="008F0D67"/>
    <w:rsid w:val="008F144E"/>
    <w:rsid w:val="008F209B"/>
    <w:rsid w:val="008F20E1"/>
    <w:rsid w:val="008F21D5"/>
    <w:rsid w:val="008F221D"/>
    <w:rsid w:val="008F23A3"/>
    <w:rsid w:val="008F2459"/>
    <w:rsid w:val="008F275B"/>
    <w:rsid w:val="008F2C11"/>
    <w:rsid w:val="008F2CC0"/>
    <w:rsid w:val="008F351F"/>
    <w:rsid w:val="008F3E4C"/>
    <w:rsid w:val="008F5D36"/>
    <w:rsid w:val="008F5D8E"/>
    <w:rsid w:val="008F5E28"/>
    <w:rsid w:val="008F6882"/>
    <w:rsid w:val="008F7D52"/>
    <w:rsid w:val="0090038F"/>
    <w:rsid w:val="00900DC0"/>
    <w:rsid w:val="00900E8C"/>
    <w:rsid w:val="00900F5D"/>
    <w:rsid w:val="00901150"/>
    <w:rsid w:val="009016A9"/>
    <w:rsid w:val="00901A10"/>
    <w:rsid w:val="0090298E"/>
    <w:rsid w:val="00902E99"/>
    <w:rsid w:val="00903A58"/>
    <w:rsid w:val="00903BE8"/>
    <w:rsid w:val="00903F41"/>
    <w:rsid w:val="00904C1D"/>
    <w:rsid w:val="00904DE4"/>
    <w:rsid w:val="00905367"/>
    <w:rsid w:val="00905D6B"/>
    <w:rsid w:val="00905DC9"/>
    <w:rsid w:val="00905E3F"/>
    <w:rsid w:val="0090626A"/>
    <w:rsid w:val="0090673E"/>
    <w:rsid w:val="009077E8"/>
    <w:rsid w:val="00907A38"/>
    <w:rsid w:val="0091039E"/>
    <w:rsid w:val="00910B6B"/>
    <w:rsid w:val="0091161B"/>
    <w:rsid w:val="009116F1"/>
    <w:rsid w:val="009117B5"/>
    <w:rsid w:val="00912179"/>
    <w:rsid w:val="00912384"/>
    <w:rsid w:val="009128A9"/>
    <w:rsid w:val="0091330F"/>
    <w:rsid w:val="00913495"/>
    <w:rsid w:val="0091367B"/>
    <w:rsid w:val="0091388C"/>
    <w:rsid w:val="009138F5"/>
    <w:rsid w:val="00913B2A"/>
    <w:rsid w:val="009144DC"/>
    <w:rsid w:val="009148E0"/>
    <w:rsid w:val="00914C55"/>
    <w:rsid w:val="00914FB1"/>
    <w:rsid w:val="00914FEA"/>
    <w:rsid w:val="0091502F"/>
    <w:rsid w:val="00915191"/>
    <w:rsid w:val="00915938"/>
    <w:rsid w:val="00916200"/>
    <w:rsid w:val="00916B19"/>
    <w:rsid w:val="00916C32"/>
    <w:rsid w:val="009170F8"/>
    <w:rsid w:val="00917240"/>
    <w:rsid w:val="00917249"/>
    <w:rsid w:val="009173E9"/>
    <w:rsid w:val="0091756A"/>
    <w:rsid w:val="0092007F"/>
    <w:rsid w:val="00920905"/>
    <w:rsid w:val="00920A84"/>
    <w:rsid w:val="009220A4"/>
    <w:rsid w:val="009221D7"/>
    <w:rsid w:val="00922305"/>
    <w:rsid w:val="009226C1"/>
    <w:rsid w:val="00923001"/>
    <w:rsid w:val="0092345D"/>
    <w:rsid w:val="00923ED6"/>
    <w:rsid w:val="00924077"/>
    <w:rsid w:val="009240C9"/>
    <w:rsid w:val="0092416C"/>
    <w:rsid w:val="00924458"/>
    <w:rsid w:val="009247B4"/>
    <w:rsid w:val="00924A39"/>
    <w:rsid w:val="00924B99"/>
    <w:rsid w:val="00924C9E"/>
    <w:rsid w:val="00926045"/>
    <w:rsid w:val="00926096"/>
    <w:rsid w:val="0092610A"/>
    <w:rsid w:val="00926229"/>
    <w:rsid w:val="00926D89"/>
    <w:rsid w:val="00927043"/>
    <w:rsid w:val="0092709C"/>
    <w:rsid w:val="00927690"/>
    <w:rsid w:val="0092797D"/>
    <w:rsid w:val="00930039"/>
    <w:rsid w:val="00930240"/>
    <w:rsid w:val="009306C8"/>
    <w:rsid w:val="0093079F"/>
    <w:rsid w:val="00931135"/>
    <w:rsid w:val="00931162"/>
    <w:rsid w:val="009312CD"/>
    <w:rsid w:val="00931591"/>
    <w:rsid w:val="009316D0"/>
    <w:rsid w:val="00931CE1"/>
    <w:rsid w:val="009323A7"/>
    <w:rsid w:val="00932DD5"/>
    <w:rsid w:val="00933DEC"/>
    <w:rsid w:val="00934428"/>
    <w:rsid w:val="00934CF1"/>
    <w:rsid w:val="009358CC"/>
    <w:rsid w:val="00935989"/>
    <w:rsid w:val="00935C52"/>
    <w:rsid w:val="00935F63"/>
    <w:rsid w:val="00936323"/>
    <w:rsid w:val="00936F2A"/>
    <w:rsid w:val="0093777A"/>
    <w:rsid w:val="00940330"/>
    <w:rsid w:val="00940BBF"/>
    <w:rsid w:val="00940BDD"/>
    <w:rsid w:val="00941310"/>
    <w:rsid w:val="00941AF7"/>
    <w:rsid w:val="00941B41"/>
    <w:rsid w:val="00942682"/>
    <w:rsid w:val="00942C10"/>
    <w:rsid w:val="00943EAA"/>
    <w:rsid w:val="009446A3"/>
    <w:rsid w:val="00944806"/>
    <w:rsid w:val="009449B8"/>
    <w:rsid w:val="00944DE4"/>
    <w:rsid w:val="0094577C"/>
    <w:rsid w:val="00945A3D"/>
    <w:rsid w:val="0094606D"/>
    <w:rsid w:val="00946105"/>
    <w:rsid w:val="00946B8B"/>
    <w:rsid w:val="0094700F"/>
    <w:rsid w:val="009474BC"/>
    <w:rsid w:val="00947797"/>
    <w:rsid w:val="009479E9"/>
    <w:rsid w:val="00947E8F"/>
    <w:rsid w:val="00947F64"/>
    <w:rsid w:val="00950ADF"/>
    <w:rsid w:val="009511AA"/>
    <w:rsid w:val="009512E4"/>
    <w:rsid w:val="0095137C"/>
    <w:rsid w:val="009517B8"/>
    <w:rsid w:val="00951F20"/>
    <w:rsid w:val="00952105"/>
    <w:rsid w:val="00952A47"/>
    <w:rsid w:val="00952FCA"/>
    <w:rsid w:val="0095315D"/>
    <w:rsid w:val="0095350D"/>
    <w:rsid w:val="00953C18"/>
    <w:rsid w:val="00954031"/>
    <w:rsid w:val="00954C69"/>
    <w:rsid w:val="009551E2"/>
    <w:rsid w:val="009555B0"/>
    <w:rsid w:val="00955769"/>
    <w:rsid w:val="009557C3"/>
    <w:rsid w:val="00955F9A"/>
    <w:rsid w:val="00956216"/>
    <w:rsid w:val="009565C5"/>
    <w:rsid w:val="009568E7"/>
    <w:rsid w:val="00956BAF"/>
    <w:rsid w:val="00956EAD"/>
    <w:rsid w:val="00957039"/>
    <w:rsid w:val="00957100"/>
    <w:rsid w:val="00957184"/>
    <w:rsid w:val="00957527"/>
    <w:rsid w:val="00957C86"/>
    <w:rsid w:val="00957CAA"/>
    <w:rsid w:val="00957DC6"/>
    <w:rsid w:val="00957FF6"/>
    <w:rsid w:val="00960527"/>
    <w:rsid w:val="00960CA9"/>
    <w:rsid w:val="0096123C"/>
    <w:rsid w:val="0096126B"/>
    <w:rsid w:val="00961E10"/>
    <w:rsid w:val="00962093"/>
    <w:rsid w:val="0096262F"/>
    <w:rsid w:val="00962648"/>
    <w:rsid w:val="009626A5"/>
    <w:rsid w:val="00962902"/>
    <w:rsid w:val="00962E54"/>
    <w:rsid w:val="00963327"/>
    <w:rsid w:val="009635D6"/>
    <w:rsid w:val="009642B3"/>
    <w:rsid w:val="00964C77"/>
    <w:rsid w:val="00964DCE"/>
    <w:rsid w:val="00964F2F"/>
    <w:rsid w:val="00965344"/>
    <w:rsid w:val="00965698"/>
    <w:rsid w:val="0096583D"/>
    <w:rsid w:val="009658FB"/>
    <w:rsid w:val="00965B07"/>
    <w:rsid w:val="00966EC9"/>
    <w:rsid w:val="00967184"/>
    <w:rsid w:val="00967312"/>
    <w:rsid w:val="009673C9"/>
    <w:rsid w:val="009673D1"/>
    <w:rsid w:val="009674BD"/>
    <w:rsid w:val="00967DBE"/>
    <w:rsid w:val="00967F2C"/>
    <w:rsid w:val="00970EF1"/>
    <w:rsid w:val="00971446"/>
    <w:rsid w:val="00971D3E"/>
    <w:rsid w:val="009722EA"/>
    <w:rsid w:val="00972F67"/>
    <w:rsid w:val="009733B0"/>
    <w:rsid w:val="0097364D"/>
    <w:rsid w:val="00973860"/>
    <w:rsid w:val="00973A24"/>
    <w:rsid w:val="00973CF9"/>
    <w:rsid w:val="0097472F"/>
    <w:rsid w:val="009749BB"/>
    <w:rsid w:val="0097505F"/>
    <w:rsid w:val="00975467"/>
    <w:rsid w:val="0097594D"/>
    <w:rsid w:val="00975D54"/>
    <w:rsid w:val="00975EA1"/>
    <w:rsid w:val="00975FAF"/>
    <w:rsid w:val="00976EF2"/>
    <w:rsid w:val="00976FBD"/>
    <w:rsid w:val="009778C5"/>
    <w:rsid w:val="009801CC"/>
    <w:rsid w:val="00980280"/>
    <w:rsid w:val="0098029D"/>
    <w:rsid w:val="0098074A"/>
    <w:rsid w:val="00980D18"/>
    <w:rsid w:val="009818C4"/>
    <w:rsid w:val="00981DF6"/>
    <w:rsid w:val="00982374"/>
    <w:rsid w:val="009824C9"/>
    <w:rsid w:val="009825C3"/>
    <w:rsid w:val="00982815"/>
    <w:rsid w:val="00982A00"/>
    <w:rsid w:val="00983962"/>
    <w:rsid w:val="00983999"/>
    <w:rsid w:val="00983CBD"/>
    <w:rsid w:val="00984BB1"/>
    <w:rsid w:val="00985182"/>
    <w:rsid w:val="0098519E"/>
    <w:rsid w:val="00985531"/>
    <w:rsid w:val="009855F4"/>
    <w:rsid w:val="00985709"/>
    <w:rsid w:val="009857DF"/>
    <w:rsid w:val="009858D4"/>
    <w:rsid w:val="00986205"/>
    <w:rsid w:val="00986300"/>
    <w:rsid w:val="00986BF5"/>
    <w:rsid w:val="00986C94"/>
    <w:rsid w:val="00986EBC"/>
    <w:rsid w:val="00987004"/>
    <w:rsid w:val="009871DA"/>
    <w:rsid w:val="00987375"/>
    <w:rsid w:val="00987866"/>
    <w:rsid w:val="00987A22"/>
    <w:rsid w:val="00987D82"/>
    <w:rsid w:val="00987F9B"/>
    <w:rsid w:val="0099044C"/>
    <w:rsid w:val="0099057F"/>
    <w:rsid w:val="009905A8"/>
    <w:rsid w:val="009908FE"/>
    <w:rsid w:val="00990A70"/>
    <w:rsid w:val="00990BBF"/>
    <w:rsid w:val="00991C63"/>
    <w:rsid w:val="00991F63"/>
    <w:rsid w:val="00992A0A"/>
    <w:rsid w:val="00992C77"/>
    <w:rsid w:val="00992EB5"/>
    <w:rsid w:val="00992FFC"/>
    <w:rsid w:val="0099309D"/>
    <w:rsid w:val="00993676"/>
    <w:rsid w:val="00993A74"/>
    <w:rsid w:val="00993D33"/>
    <w:rsid w:val="00993F80"/>
    <w:rsid w:val="00993FFF"/>
    <w:rsid w:val="00994517"/>
    <w:rsid w:val="00994814"/>
    <w:rsid w:val="00994D62"/>
    <w:rsid w:val="00995CB8"/>
    <w:rsid w:val="00995FDA"/>
    <w:rsid w:val="00996C94"/>
    <w:rsid w:val="00996CCB"/>
    <w:rsid w:val="009970FA"/>
    <w:rsid w:val="009974E0"/>
    <w:rsid w:val="0099767D"/>
    <w:rsid w:val="0099784C"/>
    <w:rsid w:val="009A02EF"/>
    <w:rsid w:val="009A0465"/>
    <w:rsid w:val="009A06DA"/>
    <w:rsid w:val="009A0942"/>
    <w:rsid w:val="009A1AB3"/>
    <w:rsid w:val="009A1E8B"/>
    <w:rsid w:val="009A1F65"/>
    <w:rsid w:val="009A22EA"/>
    <w:rsid w:val="009A2316"/>
    <w:rsid w:val="009A2693"/>
    <w:rsid w:val="009A26E9"/>
    <w:rsid w:val="009A2B5C"/>
    <w:rsid w:val="009A2DAE"/>
    <w:rsid w:val="009A300B"/>
    <w:rsid w:val="009A348E"/>
    <w:rsid w:val="009A34C9"/>
    <w:rsid w:val="009A3E27"/>
    <w:rsid w:val="009A458B"/>
    <w:rsid w:val="009A4BDC"/>
    <w:rsid w:val="009A54C5"/>
    <w:rsid w:val="009A5A14"/>
    <w:rsid w:val="009A5B42"/>
    <w:rsid w:val="009A5EF1"/>
    <w:rsid w:val="009A63B0"/>
    <w:rsid w:val="009A6C4B"/>
    <w:rsid w:val="009A6EA6"/>
    <w:rsid w:val="009A707A"/>
    <w:rsid w:val="009A79A0"/>
    <w:rsid w:val="009B0657"/>
    <w:rsid w:val="009B077E"/>
    <w:rsid w:val="009B1923"/>
    <w:rsid w:val="009B1BE0"/>
    <w:rsid w:val="009B1EA5"/>
    <w:rsid w:val="009B231F"/>
    <w:rsid w:val="009B28C1"/>
    <w:rsid w:val="009B29CF"/>
    <w:rsid w:val="009B2A96"/>
    <w:rsid w:val="009B2CC5"/>
    <w:rsid w:val="009B2F49"/>
    <w:rsid w:val="009B3079"/>
    <w:rsid w:val="009B3997"/>
    <w:rsid w:val="009B4294"/>
    <w:rsid w:val="009B43D4"/>
    <w:rsid w:val="009B440A"/>
    <w:rsid w:val="009B4ABE"/>
    <w:rsid w:val="009B51D2"/>
    <w:rsid w:val="009B54C7"/>
    <w:rsid w:val="009B5575"/>
    <w:rsid w:val="009B5BA6"/>
    <w:rsid w:val="009B5FE1"/>
    <w:rsid w:val="009B5FEA"/>
    <w:rsid w:val="009B6F7A"/>
    <w:rsid w:val="009B6F9E"/>
    <w:rsid w:val="009B7079"/>
    <w:rsid w:val="009B7600"/>
    <w:rsid w:val="009B7A0C"/>
    <w:rsid w:val="009C00F9"/>
    <w:rsid w:val="009C02D4"/>
    <w:rsid w:val="009C07DD"/>
    <w:rsid w:val="009C080A"/>
    <w:rsid w:val="009C094E"/>
    <w:rsid w:val="009C0CA4"/>
    <w:rsid w:val="009C0CF5"/>
    <w:rsid w:val="009C10DA"/>
    <w:rsid w:val="009C1273"/>
    <w:rsid w:val="009C1C31"/>
    <w:rsid w:val="009C20DB"/>
    <w:rsid w:val="009C2155"/>
    <w:rsid w:val="009C2162"/>
    <w:rsid w:val="009C21D9"/>
    <w:rsid w:val="009C245B"/>
    <w:rsid w:val="009C2E27"/>
    <w:rsid w:val="009C35F7"/>
    <w:rsid w:val="009C3FB9"/>
    <w:rsid w:val="009C4490"/>
    <w:rsid w:val="009C4B1D"/>
    <w:rsid w:val="009C4ECC"/>
    <w:rsid w:val="009C4F76"/>
    <w:rsid w:val="009C5051"/>
    <w:rsid w:val="009C569E"/>
    <w:rsid w:val="009C5BBD"/>
    <w:rsid w:val="009C6048"/>
    <w:rsid w:val="009C613B"/>
    <w:rsid w:val="009C63F7"/>
    <w:rsid w:val="009C6777"/>
    <w:rsid w:val="009C6969"/>
    <w:rsid w:val="009C6CF9"/>
    <w:rsid w:val="009C719F"/>
    <w:rsid w:val="009C71D5"/>
    <w:rsid w:val="009C7414"/>
    <w:rsid w:val="009C7673"/>
    <w:rsid w:val="009C7681"/>
    <w:rsid w:val="009C7BEF"/>
    <w:rsid w:val="009D064C"/>
    <w:rsid w:val="009D0836"/>
    <w:rsid w:val="009D08FA"/>
    <w:rsid w:val="009D0AAB"/>
    <w:rsid w:val="009D127D"/>
    <w:rsid w:val="009D18E5"/>
    <w:rsid w:val="009D1B3B"/>
    <w:rsid w:val="009D1BE0"/>
    <w:rsid w:val="009D1E87"/>
    <w:rsid w:val="009D1ED2"/>
    <w:rsid w:val="009D2022"/>
    <w:rsid w:val="009D2389"/>
    <w:rsid w:val="009D238C"/>
    <w:rsid w:val="009D2BA7"/>
    <w:rsid w:val="009D3594"/>
    <w:rsid w:val="009D3F31"/>
    <w:rsid w:val="009D40F8"/>
    <w:rsid w:val="009D4158"/>
    <w:rsid w:val="009D454B"/>
    <w:rsid w:val="009D4D96"/>
    <w:rsid w:val="009D54D1"/>
    <w:rsid w:val="009D5C83"/>
    <w:rsid w:val="009D5E7F"/>
    <w:rsid w:val="009D6672"/>
    <w:rsid w:val="009D670A"/>
    <w:rsid w:val="009D6B14"/>
    <w:rsid w:val="009D7059"/>
    <w:rsid w:val="009D7311"/>
    <w:rsid w:val="009D76FF"/>
    <w:rsid w:val="009D77EE"/>
    <w:rsid w:val="009D79E3"/>
    <w:rsid w:val="009D7CA6"/>
    <w:rsid w:val="009D7D90"/>
    <w:rsid w:val="009D7F05"/>
    <w:rsid w:val="009E0028"/>
    <w:rsid w:val="009E01D0"/>
    <w:rsid w:val="009E1125"/>
    <w:rsid w:val="009E17F8"/>
    <w:rsid w:val="009E1E21"/>
    <w:rsid w:val="009E26A2"/>
    <w:rsid w:val="009E2A6C"/>
    <w:rsid w:val="009E2D81"/>
    <w:rsid w:val="009E327A"/>
    <w:rsid w:val="009E367F"/>
    <w:rsid w:val="009E37D8"/>
    <w:rsid w:val="009E41BC"/>
    <w:rsid w:val="009E4858"/>
    <w:rsid w:val="009E517A"/>
    <w:rsid w:val="009E5B89"/>
    <w:rsid w:val="009E5C7C"/>
    <w:rsid w:val="009E5CC0"/>
    <w:rsid w:val="009E7308"/>
    <w:rsid w:val="009F0DB5"/>
    <w:rsid w:val="009F1115"/>
    <w:rsid w:val="009F17C7"/>
    <w:rsid w:val="009F191B"/>
    <w:rsid w:val="009F1A67"/>
    <w:rsid w:val="009F1B8A"/>
    <w:rsid w:val="009F2219"/>
    <w:rsid w:val="009F244C"/>
    <w:rsid w:val="009F29C0"/>
    <w:rsid w:val="009F2A6B"/>
    <w:rsid w:val="009F4127"/>
    <w:rsid w:val="009F42C8"/>
    <w:rsid w:val="009F4501"/>
    <w:rsid w:val="009F4C9C"/>
    <w:rsid w:val="009F4FF9"/>
    <w:rsid w:val="009F504B"/>
    <w:rsid w:val="009F50DF"/>
    <w:rsid w:val="009F51B3"/>
    <w:rsid w:val="009F59DA"/>
    <w:rsid w:val="009F5A71"/>
    <w:rsid w:val="009F5B71"/>
    <w:rsid w:val="009F5CF1"/>
    <w:rsid w:val="009F6183"/>
    <w:rsid w:val="009F635C"/>
    <w:rsid w:val="009F67E5"/>
    <w:rsid w:val="009F6CEC"/>
    <w:rsid w:val="009F6E81"/>
    <w:rsid w:val="009F79AD"/>
    <w:rsid w:val="00A0070C"/>
    <w:rsid w:val="00A00866"/>
    <w:rsid w:val="00A00DF2"/>
    <w:rsid w:val="00A00FD9"/>
    <w:rsid w:val="00A01272"/>
    <w:rsid w:val="00A0216D"/>
    <w:rsid w:val="00A034FA"/>
    <w:rsid w:val="00A039A7"/>
    <w:rsid w:val="00A03AF8"/>
    <w:rsid w:val="00A04334"/>
    <w:rsid w:val="00A0455A"/>
    <w:rsid w:val="00A04C1A"/>
    <w:rsid w:val="00A04FDD"/>
    <w:rsid w:val="00A05742"/>
    <w:rsid w:val="00A05941"/>
    <w:rsid w:val="00A069AC"/>
    <w:rsid w:val="00A07142"/>
    <w:rsid w:val="00A0740A"/>
    <w:rsid w:val="00A07A77"/>
    <w:rsid w:val="00A07D84"/>
    <w:rsid w:val="00A07F89"/>
    <w:rsid w:val="00A1075A"/>
    <w:rsid w:val="00A11095"/>
    <w:rsid w:val="00A11485"/>
    <w:rsid w:val="00A11619"/>
    <w:rsid w:val="00A1178F"/>
    <w:rsid w:val="00A11E10"/>
    <w:rsid w:val="00A11ED3"/>
    <w:rsid w:val="00A12DA0"/>
    <w:rsid w:val="00A13058"/>
    <w:rsid w:val="00A130BE"/>
    <w:rsid w:val="00A1345E"/>
    <w:rsid w:val="00A13B41"/>
    <w:rsid w:val="00A13BDA"/>
    <w:rsid w:val="00A14782"/>
    <w:rsid w:val="00A149CB"/>
    <w:rsid w:val="00A149E9"/>
    <w:rsid w:val="00A1512C"/>
    <w:rsid w:val="00A15904"/>
    <w:rsid w:val="00A15913"/>
    <w:rsid w:val="00A15B49"/>
    <w:rsid w:val="00A15F6E"/>
    <w:rsid w:val="00A1613D"/>
    <w:rsid w:val="00A1617A"/>
    <w:rsid w:val="00A16563"/>
    <w:rsid w:val="00A169E1"/>
    <w:rsid w:val="00A1735E"/>
    <w:rsid w:val="00A177C8"/>
    <w:rsid w:val="00A17867"/>
    <w:rsid w:val="00A17E6F"/>
    <w:rsid w:val="00A17FEC"/>
    <w:rsid w:val="00A20141"/>
    <w:rsid w:val="00A20B39"/>
    <w:rsid w:val="00A21532"/>
    <w:rsid w:val="00A215F2"/>
    <w:rsid w:val="00A21692"/>
    <w:rsid w:val="00A21DC9"/>
    <w:rsid w:val="00A23057"/>
    <w:rsid w:val="00A23452"/>
    <w:rsid w:val="00A2346F"/>
    <w:rsid w:val="00A239C9"/>
    <w:rsid w:val="00A244CC"/>
    <w:rsid w:val="00A24C91"/>
    <w:rsid w:val="00A24E99"/>
    <w:rsid w:val="00A25202"/>
    <w:rsid w:val="00A25626"/>
    <w:rsid w:val="00A25A94"/>
    <w:rsid w:val="00A25BCB"/>
    <w:rsid w:val="00A26073"/>
    <w:rsid w:val="00A26227"/>
    <w:rsid w:val="00A2757B"/>
    <w:rsid w:val="00A27871"/>
    <w:rsid w:val="00A27AC2"/>
    <w:rsid w:val="00A27C28"/>
    <w:rsid w:val="00A27C78"/>
    <w:rsid w:val="00A3005C"/>
    <w:rsid w:val="00A300FB"/>
    <w:rsid w:val="00A30441"/>
    <w:rsid w:val="00A30D75"/>
    <w:rsid w:val="00A31129"/>
    <w:rsid w:val="00A3167E"/>
    <w:rsid w:val="00A3191B"/>
    <w:rsid w:val="00A31E7F"/>
    <w:rsid w:val="00A320B4"/>
    <w:rsid w:val="00A320C7"/>
    <w:rsid w:val="00A32F59"/>
    <w:rsid w:val="00A336AE"/>
    <w:rsid w:val="00A33BCE"/>
    <w:rsid w:val="00A34044"/>
    <w:rsid w:val="00A34290"/>
    <w:rsid w:val="00A343F6"/>
    <w:rsid w:val="00A34496"/>
    <w:rsid w:val="00A34C50"/>
    <w:rsid w:val="00A34E0F"/>
    <w:rsid w:val="00A35125"/>
    <w:rsid w:val="00A35410"/>
    <w:rsid w:val="00A3573D"/>
    <w:rsid w:val="00A35C95"/>
    <w:rsid w:val="00A365AB"/>
    <w:rsid w:val="00A367C5"/>
    <w:rsid w:val="00A36D75"/>
    <w:rsid w:val="00A36D81"/>
    <w:rsid w:val="00A36E18"/>
    <w:rsid w:val="00A3714A"/>
    <w:rsid w:val="00A37256"/>
    <w:rsid w:val="00A37780"/>
    <w:rsid w:val="00A37FAD"/>
    <w:rsid w:val="00A37FDA"/>
    <w:rsid w:val="00A404F8"/>
    <w:rsid w:val="00A40963"/>
    <w:rsid w:val="00A40A15"/>
    <w:rsid w:val="00A41009"/>
    <w:rsid w:val="00A41AAF"/>
    <w:rsid w:val="00A41E6F"/>
    <w:rsid w:val="00A42E40"/>
    <w:rsid w:val="00A43514"/>
    <w:rsid w:val="00A444E5"/>
    <w:rsid w:val="00A44FAC"/>
    <w:rsid w:val="00A450B1"/>
    <w:rsid w:val="00A450D5"/>
    <w:rsid w:val="00A456DE"/>
    <w:rsid w:val="00A4599C"/>
    <w:rsid w:val="00A46B58"/>
    <w:rsid w:val="00A46D24"/>
    <w:rsid w:val="00A47680"/>
    <w:rsid w:val="00A502D3"/>
    <w:rsid w:val="00A5058D"/>
    <w:rsid w:val="00A5079D"/>
    <w:rsid w:val="00A50BBA"/>
    <w:rsid w:val="00A50EAC"/>
    <w:rsid w:val="00A519C9"/>
    <w:rsid w:val="00A51B90"/>
    <w:rsid w:val="00A51D99"/>
    <w:rsid w:val="00A51DBA"/>
    <w:rsid w:val="00A5275B"/>
    <w:rsid w:val="00A53596"/>
    <w:rsid w:val="00A53FEE"/>
    <w:rsid w:val="00A54AAC"/>
    <w:rsid w:val="00A54B18"/>
    <w:rsid w:val="00A55543"/>
    <w:rsid w:val="00A55559"/>
    <w:rsid w:val="00A55F71"/>
    <w:rsid w:val="00A566A7"/>
    <w:rsid w:val="00A568D6"/>
    <w:rsid w:val="00A56F33"/>
    <w:rsid w:val="00A57272"/>
    <w:rsid w:val="00A57637"/>
    <w:rsid w:val="00A579D4"/>
    <w:rsid w:val="00A60A56"/>
    <w:rsid w:val="00A60A82"/>
    <w:rsid w:val="00A60C52"/>
    <w:rsid w:val="00A60D83"/>
    <w:rsid w:val="00A610E0"/>
    <w:rsid w:val="00A61247"/>
    <w:rsid w:val="00A613EC"/>
    <w:rsid w:val="00A6187C"/>
    <w:rsid w:val="00A61BCE"/>
    <w:rsid w:val="00A62773"/>
    <w:rsid w:val="00A63333"/>
    <w:rsid w:val="00A6487C"/>
    <w:rsid w:val="00A64BA9"/>
    <w:rsid w:val="00A6597C"/>
    <w:rsid w:val="00A65DC3"/>
    <w:rsid w:val="00A6647A"/>
    <w:rsid w:val="00A66B70"/>
    <w:rsid w:val="00A67271"/>
    <w:rsid w:val="00A67433"/>
    <w:rsid w:val="00A6743E"/>
    <w:rsid w:val="00A6744F"/>
    <w:rsid w:val="00A6787B"/>
    <w:rsid w:val="00A67FDB"/>
    <w:rsid w:val="00A703B0"/>
    <w:rsid w:val="00A7067D"/>
    <w:rsid w:val="00A70A90"/>
    <w:rsid w:val="00A70A98"/>
    <w:rsid w:val="00A70FF3"/>
    <w:rsid w:val="00A71FF0"/>
    <w:rsid w:val="00A726E5"/>
    <w:rsid w:val="00A7273C"/>
    <w:rsid w:val="00A72E1C"/>
    <w:rsid w:val="00A73276"/>
    <w:rsid w:val="00A737E7"/>
    <w:rsid w:val="00A73CAE"/>
    <w:rsid w:val="00A73F40"/>
    <w:rsid w:val="00A74AA3"/>
    <w:rsid w:val="00A74B17"/>
    <w:rsid w:val="00A74CAC"/>
    <w:rsid w:val="00A75F99"/>
    <w:rsid w:val="00A7631F"/>
    <w:rsid w:val="00A76851"/>
    <w:rsid w:val="00A77B87"/>
    <w:rsid w:val="00A77E1E"/>
    <w:rsid w:val="00A77FAC"/>
    <w:rsid w:val="00A805B9"/>
    <w:rsid w:val="00A8068A"/>
    <w:rsid w:val="00A808EE"/>
    <w:rsid w:val="00A80B41"/>
    <w:rsid w:val="00A814D5"/>
    <w:rsid w:val="00A8180C"/>
    <w:rsid w:val="00A819AD"/>
    <w:rsid w:val="00A81C56"/>
    <w:rsid w:val="00A81E9A"/>
    <w:rsid w:val="00A81F71"/>
    <w:rsid w:val="00A8202F"/>
    <w:rsid w:val="00A82623"/>
    <w:rsid w:val="00A82AC3"/>
    <w:rsid w:val="00A82CDB"/>
    <w:rsid w:val="00A8330E"/>
    <w:rsid w:val="00A835C1"/>
    <w:rsid w:val="00A83886"/>
    <w:rsid w:val="00A83977"/>
    <w:rsid w:val="00A83B2B"/>
    <w:rsid w:val="00A83BAB"/>
    <w:rsid w:val="00A84072"/>
    <w:rsid w:val="00A842FD"/>
    <w:rsid w:val="00A84B44"/>
    <w:rsid w:val="00A84BF0"/>
    <w:rsid w:val="00A84CD9"/>
    <w:rsid w:val="00A84EAE"/>
    <w:rsid w:val="00A84F08"/>
    <w:rsid w:val="00A8520F"/>
    <w:rsid w:val="00A858F6"/>
    <w:rsid w:val="00A85B91"/>
    <w:rsid w:val="00A85ECD"/>
    <w:rsid w:val="00A85FD8"/>
    <w:rsid w:val="00A863AD"/>
    <w:rsid w:val="00A86854"/>
    <w:rsid w:val="00A86DD9"/>
    <w:rsid w:val="00A86E67"/>
    <w:rsid w:val="00A87313"/>
    <w:rsid w:val="00A875B5"/>
    <w:rsid w:val="00A8781C"/>
    <w:rsid w:val="00A912B9"/>
    <w:rsid w:val="00A914E4"/>
    <w:rsid w:val="00A915BB"/>
    <w:rsid w:val="00A91691"/>
    <w:rsid w:val="00A916B8"/>
    <w:rsid w:val="00A91C8B"/>
    <w:rsid w:val="00A9240D"/>
    <w:rsid w:val="00A9262D"/>
    <w:rsid w:val="00A92F5A"/>
    <w:rsid w:val="00A935D3"/>
    <w:rsid w:val="00A939AE"/>
    <w:rsid w:val="00A93C5C"/>
    <w:rsid w:val="00A93F23"/>
    <w:rsid w:val="00A9413C"/>
    <w:rsid w:val="00A9422E"/>
    <w:rsid w:val="00A946A6"/>
    <w:rsid w:val="00A94F2A"/>
    <w:rsid w:val="00A951E1"/>
    <w:rsid w:val="00A953F5"/>
    <w:rsid w:val="00A95690"/>
    <w:rsid w:val="00A96A17"/>
    <w:rsid w:val="00A96DC2"/>
    <w:rsid w:val="00A97D98"/>
    <w:rsid w:val="00AA0208"/>
    <w:rsid w:val="00AA02CB"/>
    <w:rsid w:val="00AA0321"/>
    <w:rsid w:val="00AA0AAF"/>
    <w:rsid w:val="00AA0D88"/>
    <w:rsid w:val="00AA0D8A"/>
    <w:rsid w:val="00AA1466"/>
    <w:rsid w:val="00AA17A7"/>
    <w:rsid w:val="00AA1890"/>
    <w:rsid w:val="00AA1947"/>
    <w:rsid w:val="00AA1991"/>
    <w:rsid w:val="00AA19DC"/>
    <w:rsid w:val="00AA1B39"/>
    <w:rsid w:val="00AA2882"/>
    <w:rsid w:val="00AA29DD"/>
    <w:rsid w:val="00AA2CCE"/>
    <w:rsid w:val="00AA3415"/>
    <w:rsid w:val="00AA367B"/>
    <w:rsid w:val="00AA393C"/>
    <w:rsid w:val="00AA3AC3"/>
    <w:rsid w:val="00AA4231"/>
    <w:rsid w:val="00AA4C47"/>
    <w:rsid w:val="00AA4E57"/>
    <w:rsid w:val="00AA4FFC"/>
    <w:rsid w:val="00AA5370"/>
    <w:rsid w:val="00AA5565"/>
    <w:rsid w:val="00AA59CD"/>
    <w:rsid w:val="00AA6162"/>
    <w:rsid w:val="00AA62FE"/>
    <w:rsid w:val="00AA66D9"/>
    <w:rsid w:val="00AA692F"/>
    <w:rsid w:val="00AA71DF"/>
    <w:rsid w:val="00AA75F8"/>
    <w:rsid w:val="00AB0637"/>
    <w:rsid w:val="00AB0C1C"/>
    <w:rsid w:val="00AB1459"/>
    <w:rsid w:val="00AB1EFC"/>
    <w:rsid w:val="00AB2452"/>
    <w:rsid w:val="00AB25F4"/>
    <w:rsid w:val="00AB342D"/>
    <w:rsid w:val="00AB40AA"/>
    <w:rsid w:val="00AB42C6"/>
    <w:rsid w:val="00AB4583"/>
    <w:rsid w:val="00AB4841"/>
    <w:rsid w:val="00AB4876"/>
    <w:rsid w:val="00AB4CD9"/>
    <w:rsid w:val="00AB4CEE"/>
    <w:rsid w:val="00AB5534"/>
    <w:rsid w:val="00AB5739"/>
    <w:rsid w:val="00AB574D"/>
    <w:rsid w:val="00AB5934"/>
    <w:rsid w:val="00AB5C42"/>
    <w:rsid w:val="00AB5F20"/>
    <w:rsid w:val="00AB6C37"/>
    <w:rsid w:val="00AB7612"/>
    <w:rsid w:val="00AB775E"/>
    <w:rsid w:val="00AB778A"/>
    <w:rsid w:val="00AB7C1D"/>
    <w:rsid w:val="00AB7F56"/>
    <w:rsid w:val="00AC00CA"/>
    <w:rsid w:val="00AC01CE"/>
    <w:rsid w:val="00AC05D3"/>
    <w:rsid w:val="00AC0685"/>
    <w:rsid w:val="00AC0930"/>
    <w:rsid w:val="00AC0B14"/>
    <w:rsid w:val="00AC1222"/>
    <w:rsid w:val="00AC1FF1"/>
    <w:rsid w:val="00AC21B5"/>
    <w:rsid w:val="00AC253B"/>
    <w:rsid w:val="00AC2AA6"/>
    <w:rsid w:val="00AC2DB1"/>
    <w:rsid w:val="00AC2E28"/>
    <w:rsid w:val="00AC3B07"/>
    <w:rsid w:val="00AC3B8C"/>
    <w:rsid w:val="00AC3BF7"/>
    <w:rsid w:val="00AC3E36"/>
    <w:rsid w:val="00AC468F"/>
    <w:rsid w:val="00AC4945"/>
    <w:rsid w:val="00AC4E14"/>
    <w:rsid w:val="00AC4EA8"/>
    <w:rsid w:val="00AC5986"/>
    <w:rsid w:val="00AC5B31"/>
    <w:rsid w:val="00AC62DF"/>
    <w:rsid w:val="00AC638D"/>
    <w:rsid w:val="00AC63E3"/>
    <w:rsid w:val="00AC6AC7"/>
    <w:rsid w:val="00AC6BD3"/>
    <w:rsid w:val="00AC6E96"/>
    <w:rsid w:val="00AC7228"/>
    <w:rsid w:val="00AC7565"/>
    <w:rsid w:val="00AC79C2"/>
    <w:rsid w:val="00AC7B87"/>
    <w:rsid w:val="00AC7F4D"/>
    <w:rsid w:val="00AC7F8A"/>
    <w:rsid w:val="00AD0484"/>
    <w:rsid w:val="00AD0508"/>
    <w:rsid w:val="00AD0706"/>
    <w:rsid w:val="00AD0B1A"/>
    <w:rsid w:val="00AD0BAF"/>
    <w:rsid w:val="00AD0F53"/>
    <w:rsid w:val="00AD1271"/>
    <w:rsid w:val="00AD19F7"/>
    <w:rsid w:val="00AD1E5E"/>
    <w:rsid w:val="00AD1FC9"/>
    <w:rsid w:val="00AD2173"/>
    <w:rsid w:val="00AD2251"/>
    <w:rsid w:val="00AD24CE"/>
    <w:rsid w:val="00AD281A"/>
    <w:rsid w:val="00AD292B"/>
    <w:rsid w:val="00AD2A0D"/>
    <w:rsid w:val="00AD2CC3"/>
    <w:rsid w:val="00AD2FB6"/>
    <w:rsid w:val="00AD323A"/>
    <w:rsid w:val="00AD3261"/>
    <w:rsid w:val="00AD3607"/>
    <w:rsid w:val="00AD3A8D"/>
    <w:rsid w:val="00AD44DC"/>
    <w:rsid w:val="00AD4D41"/>
    <w:rsid w:val="00AD4FF3"/>
    <w:rsid w:val="00AD50E5"/>
    <w:rsid w:val="00AD51BA"/>
    <w:rsid w:val="00AD53A1"/>
    <w:rsid w:val="00AD5538"/>
    <w:rsid w:val="00AD6175"/>
    <w:rsid w:val="00AD6582"/>
    <w:rsid w:val="00AD6841"/>
    <w:rsid w:val="00AD6855"/>
    <w:rsid w:val="00AD6A65"/>
    <w:rsid w:val="00AD6CE0"/>
    <w:rsid w:val="00AD72B3"/>
    <w:rsid w:val="00AD745C"/>
    <w:rsid w:val="00AD7A7E"/>
    <w:rsid w:val="00AE05E1"/>
    <w:rsid w:val="00AE0E8D"/>
    <w:rsid w:val="00AE1378"/>
    <w:rsid w:val="00AE14A5"/>
    <w:rsid w:val="00AE18D4"/>
    <w:rsid w:val="00AE1A2B"/>
    <w:rsid w:val="00AE1A4B"/>
    <w:rsid w:val="00AE1AF0"/>
    <w:rsid w:val="00AE1CFF"/>
    <w:rsid w:val="00AE1F77"/>
    <w:rsid w:val="00AE1FA9"/>
    <w:rsid w:val="00AE21F4"/>
    <w:rsid w:val="00AE22AB"/>
    <w:rsid w:val="00AE2A33"/>
    <w:rsid w:val="00AE2D24"/>
    <w:rsid w:val="00AE32FB"/>
    <w:rsid w:val="00AE4405"/>
    <w:rsid w:val="00AE4458"/>
    <w:rsid w:val="00AE4651"/>
    <w:rsid w:val="00AE4812"/>
    <w:rsid w:val="00AE4C13"/>
    <w:rsid w:val="00AE5A72"/>
    <w:rsid w:val="00AE5A84"/>
    <w:rsid w:val="00AE5BD5"/>
    <w:rsid w:val="00AE5F46"/>
    <w:rsid w:val="00AE5FBA"/>
    <w:rsid w:val="00AE7364"/>
    <w:rsid w:val="00AE7850"/>
    <w:rsid w:val="00AF0576"/>
    <w:rsid w:val="00AF0D8A"/>
    <w:rsid w:val="00AF12D0"/>
    <w:rsid w:val="00AF141C"/>
    <w:rsid w:val="00AF14B5"/>
    <w:rsid w:val="00AF15EF"/>
    <w:rsid w:val="00AF1E93"/>
    <w:rsid w:val="00AF2165"/>
    <w:rsid w:val="00AF21A7"/>
    <w:rsid w:val="00AF2388"/>
    <w:rsid w:val="00AF2609"/>
    <w:rsid w:val="00AF2969"/>
    <w:rsid w:val="00AF2F95"/>
    <w:rsid w:val="00AF32F8"/>
    <w:rsid w:val="00AF346D"/>
    <w:rsid w:val="00AF380E"/>
    <w:rsid w:val="00AF3CA6"/>
    <w:rsid w:val="00AF3F8D"/>
    <w:rsid w:val="00AF43D9"/>
    <w:rsid w:val="00AF483A"/>
    <w:rsid w:val="00AF5438"/>
    <w:rsid w:val="00AF559B"/>
    <w:rsid w:val="00AF5726"/>
    <w:rsid w:val="00AF5819"/>
    <w:rsid w:val="00AF5BF0"/>
    <w:rsid w:val="00AF5F29"/>
    <w:rsid w:val="00AF66CB"/>
    <w:rsid w:val="00AF6AC3"/>
    <w:rsid w:val="00AF73A9"/>
    <w:rsid w:val="00AF79AF"/>
    <w:rsid w:val="00AF7B0E"/>
    <w:rsid w:val="00AF7E35"/>
    <w:rsid w:val="00B0040A"/>
    <w:rsid w:val="00B007E0"/>
    <w:rsid w:val="00B00A5F"/>
    <w:rsid w:val="00B00FF1"/>
    <w:rsid w:val="00B01019"/>
    <w:rsid w:val="00B010A8"/>
    <w:rsid w:val="00B01303"/>
    <w:rsid w:val="00B01485"/>
    <w:rsid w:val="00B0266E"/>
    <w:rsid w:val="00B02E23"/>
    <w:rsid w:val="00B03787"/>
    <w:rsid w:val="00B04646"/>
    <w:rsid w:val="00B04A17"/>
    <w:rsid w:val="00B04A6F"/>
    <w:rsid w:val="00B04C2D"/>
    <w:rsid w:val="00B04F44"/>
    <w:rsid w:val="00B04F95"/>
    <w:rsid w:val="00B05C24"/>
    <w:rsid w:val="00B05E7B"/>
    <w:rsid w:val="00B060BC"/>
    <w:rsid w:val="00B064BF"/>
    <w:rsid w:val="00B0723A"/>
    <w:rsid w:val="00B0769E"/>
    <w:rsid w:val="00B10616"/>
    <w:rsid w:val="00B10C51"/>
    <w:rsid w:val="00B1134C"/>
    <w:rsid w:val="00B113E1"/>
    <w:rsid w:val="00B11BB7"/>
    <w:rsid w:val="00B120B7"/>
    <w:rsid w:val="00B12224"/>
    <w:rsid w:val="00B12792"/>
    <w:rsid w:val="00B12896"/>
    <w:rsid w:val="00B12CD4"/>
    <w:rsid w:val="00B1378B"/>
    <w:rsid w:val="00B13F6E"/>
    <w:rsid w:val="00B142CE"/>
    <w:rsid w:val="00B1434E"/>
    <w:rsid w:val="00B14597"/>
    <w:rsid w:val="00B14653"/>
    <w:rsid w:val="00B14767"/>
    <w:rsid w:val="00B14B28"/>
    <w:rsid w:val="00B14F6D"/>
    <w:rsid w:val="00B14FEB"/>
    <w:rsid w:val="00B158F9"/>
    <w:rsid w:val="00B159B4"/>
    <w:rsid w:val="00B15DE7"/>
    <w:rsid w:val="00B17524"/>
    <w:rsid w:val="00B17BB7"/>
    <w:rsid w:val="00B200E6"/>
    <w:rsid w:val="00B204BE"/>
    <w:rsid w:val="00B206B6"/>
    <w:rsid w:val="00B207CF"/>
    <w:rsid w:val="00B20A03"/>
    <w:rsid w:val="00B21553"/>
    <w:rsid w:val="00B21DB7"/>
    <w:rsid w:val="00B223DB"/>
    <w:rsid w:val="00B224AA"/>
    <w:rsid w:val="00B22630"/>
    <w:rsid w:val="00B2279F"/>
    <w:rsid w:val="00B22E66"/>
    <w:rsid w:val="00B231CA"/>
    <w:rsid w:val="00B23330"/>
    <w:rsid w:val="00B23BEE"/>
    <w:rsid w:val="00B243D1"/>
    <w:rsid w:val="00B246E6"/>
    <w:rsid w:val="00B24FEE"/>
    <w:rsid w:val="00B256E3"/>
    <w:rsid w:val="00B25C23"/>
    <w:rsid w:val="00B267F0"/>
    <w:rsid w:val="00B27564"/>
    <w:rsid w:val="00B2794B"/>
    <w:rsid w:val="00B27ED8"/>
    <w:rsid w:val="00B3051A"/>
    <w:rsid w:val="00B30809"/>
    <w:rsid w:val="00B30C9D"/>
    <w:rsid w:val="00B31002"/>
    <w:rsid w:val="00B310A3"/>
    <w:rsid w:val="00B3125D"/>
    <w:rsid w:val="00B3129F"/>
    <w:rsid w:val="00B31447"/>
    <w:rsid w:val="00B3197A"/>
    <w:rsid w:val="00B3206A"/>
    <w:rsid w:val="00B327B4"/>
    <w:rsid w:val="00B32CAC"/>
    <w:rsid w:val="00B32D46"/>
    <w:rsid w:val="00B32D60"/>
    <w:rsid w:val="00B32F44"/>
    <w:rsid w:val="00B3344C"/>
    <w:rsid w:val="00B3376A"/>
    <w:rsid w:val="00B33C2A"/>
    <w:rsid w:val="00B33C38"/>
    <w:rsid w:val="00B33F46"/>
    <w:rsid w:val="00B34153"/>
    <w:rsid w:val="00B341D6"/>
    <w:rsid w:val="00B34478"/>
    <w:rsid w:val="00B3479E"/>
    <w:rsid w:val="00B35829"/>
    <w:rsid w:val="00B35E06"/>
    <w:rsid w:val="00B35FCA"/>
    <w:rsid w:val="00B360BB"/>
    <w:rsid w:val="00B362AB"/>
    <w:rsid w:val="00B364FD"/>
    <w:rsid w:val="00B372C0"/>
    <w:rsid w:val="00B378CA"/>
    <w:rsid w:val="00B37E2B"/>
    <w:rsid w:val="00B4089C"/>
    <w:rsid w:val="00B40B1C"/>
    <w:rsid w:val="00B41156"/>
    <w:rsid w:val="00B417AB"/>
    <w:rsid w:val="00B41948"/>
    <w:rsid w:val="00B41E98"/>
    <w:rsid w:val="00B42204"/>
    <w:rsid w:val="00B42759"/>
    <w:rsid w:val="00B430C2"/>
    <w:rsid w:val="00B433CF"/>
    <w:rsid w:val="00B433E5"/>
    <w:rsid w:val="00B4366D"/>
    <w:rsid w:val="00B43F3A"/>
    <w:rsid w:val="00B44295"/>
    <w:rsid w:val="00B447AB"/>
    <w:rsid w:val="00B44A76"/>
    <w:rsid w:val="00B44A85"/>
    <w:rsid w:val="00B44CD1"/>
    <w:rsid w:val="00B45DEF"/>
    <w:rsid w:val="00B45F81"/>
    <w:rsid w:val="00B46082"/>
    <w:rsid w:val="00B46741"/>
    <w:rsid w:val="00B46B3D"/>
    <w:rsid w:val="00B46CBE"/>
    <w:rsid w:val="00B46FFF"/>
    <w:rsid w:val="00B470F2"/>
    <w:rsid w:val="00B474E1"/>
    <w:rsid w:val="00B47514"/>
    <w:rsid w:val="00B476E8"/>
    <w:rsid w:val="00B47B49"/>
    <w:rsid w:val="00B47CFE"/>
    <w:rsid w:val="00B5052C"/>
    <w:rsid w:val="00B50C21"/>
    <w:rsid w:val="00B50EA8"/>
    <w:rsid w:val="00B51309"/>
    <w:rsid w:val="00B513C4"/>
    <w:rsid w:val="00B514DD"/>
    <w:rsid w:val="00B5164C"/>
    <w:rsid w:val="00B51665"/>
    <w:rsid w:val="00B51874"/>
    <w:rsid w:val="00B51CE7"/>
    <w:rsid w:val="00B52164"/>
    <w:rsid w:val="00B523E3"/>
    <w:rsid w:val="00B52D52"/>
    <w:rsid w:val="00B53572"/>
    <w:rsid w:val="00B536E6"/>
    <w:rsid w:val="00B5377D"/>
    <w:rsid w:val="00B53E92"/>
    <w:rsid w:val="00B54952"/>
    <w:rsid w:val="00B5534B"/>
    <w:rsid w:val="00B55383"/>
    <w:rsid w:val="00B557CC"/>
    <w:rsid w:val="00B55BB4"/>
    <w:rsid w:val="00B55DA8"/>
    <w:rsid w:val="00B55DC8"/>
    <w:rsid w:val="00B55FC3"/>
    <w:rsid w:val="00B563B6"/>
    <w:rsid w:val="00B5666C"/>
    <w:rsid w:val="00B572AD"/>
    <w:rsid w:val="00B572ED"/>
    <w:rsid w:val="00B5737D"/>
    <w:rsid w:val="00B602EC"/>
    <w:rsid w:val="00B60876"/>
    <w:rsid w:val="00B609E9"/>
    <w:rsid w:val="00B60A29"/>
    <w:rsid w:val="00B610C7"/>
    <w:rsid w:val="00B6171B"/>
    <w:rsid w:val="00B6190E"/>
    <w:rsid w:val="00B6205D"/>
    <w:rsid w:val="00B6257D"/>
    <w:rsid w:val="00B625DC"/>
    <w:rsid w:val="00B627CE"/>
    <w:rsid w:val="00B62A18"/>
    <w:rsid w:val="00B62A59"/>
    <w:rsid w:val="00B62FDA"/>
    <w:rsid w:val="00B639D6"/>
    <w:rsid w:val="00B640CB"/>
    <w:rsid w:val="00B64262"/>
    <w:rsid w:val="00B645DC"/>
    <w:rsid w:val="00B64BF0"/>
    <w:rsid w:val="00B64D5A"/>
    <w:rsid w:val="00B661A8"/>
    <w:rsid w:val="00B663B2"/>
    <w:rsid w:val="00B665DC"/>
    <w:rsid w:val="00B66B3E"/>
    <w:rsid w:val="00B66DA0"/>
    <w:rsid w:val="00B670F9"/>
    <w:rsid w:val="00B673BD"/>
    <w:rsid w:val="00B678B9"/>
    <w:rsid w:val="00B67DFC"/>
    <w:rsid w:val="00B70831"/>
    <w:rsid w:val="00B7086E"/>
    <w:rsid w:val="00B70930"/>
    <w:rsid w:val="00B70B14"/>
    <w:rsid w:val="00B70F52"/>
    <w:rsid w:val="00B71239"/>
    <w:rsid w:val="00B720C6"/>
    <w:rsid w:val="00B72482"/>
    <w:rsid w:val="00B72AF3"/>
    <w:rsid w:val="00B72DC5"/>
    <w:rsid w:val="00B73594"/>
    <w:rsid w:val="00B7379B"/>
    <w:rsid w:val="00B738BA"/>
    <w:rsid w:val="00B74063"/>
    <w:rsid w:val="00B74185"/>
    <w:rsid w:val="00B7443A"/>
    <w:rsid w:val="00B74EDB"/>
    <w:rsid w:val="00B75570"/>
    <w:rsid w:val="00B758CF"/>
    <w:rsid w:val="00B75A15"/>
    <w:rsid w:val="00B75B3A"/>
    <w:rsid w:val="00B75DB9"/>
    <w:rsid w:val="00B75F14"/>
    <w:rsid w:val="00B761DB"/>
    <w:rsid w:val="00B76279"/>
    <w:rsid w:val="00B768E0"/>
    <w:rsid w:val="00B77F01"/>
    <w:rsid w:val="00B80591"/>
    <w:rsid w:val="00B80A0F"/>
    <w:rsid w:val="00B80C59"/>
    <w:rsid w:val="00B8103C"/>
    <w:rsid w:val="00B81307"/>
    <w:rsid w:val="00B81D69"/>
    <w:rsid w:val="00B822AE"/>
    <w:rsid w:val="00B8306B"/>
    <w:rsid w:val="00B8329C"/>
    <w:rsid w:val="00B83A8B"/>
    <w:rsid w:val="00B83B8E"/>
    <w:rsid w:val="00B83D3C"/>
    <w:rsid w:val="00B8590A"/>
    <w:rsid w:val="00B8648D"/>
    <w:rsid w:val="00B866D8"/>
    <w:rsid w:val="00B872AA"/>
    <w:rsid w:val="00B872E7"/>
    <w:rsid w:val="00B877C1"/>
    <w:rsid w:val="00B90150"/>
    <w:rsid w:val="00B9103A"/>
    <w:rsid w:val="00B914AD"/>
    <w:rsid w:val="00B91633"/>
    <w:rsid w:val="00B916E0"/>
    <w:rsid w:val="00B9220B"/>
    <w:rsid w:val="00B92451"/>
    <w:rsid w:val="00B92D10"/>
    <w:rsid w:val="00B935F8"/>
    <w:rsid w:val="00B9372B"/>
    <w:rsid w:val="00B93E54"/>
    <w:rsid w:val="00B94441"/>
    <w:rsid w:val="00B9464E"/>
    <w:rsid w:val="00B947AE"/>
    <w:rsid w:val="00B950E4"/>
    <w:rsid w:val="00B95418"/>
    <w:rsid w:val="00B9554F"/>
    <w:rsid w:val="00B955FD"/>
    <w:rsid w:val="00B956C5"/>
    <w:rsid w:val="00B958DB"/>
    <w:rsid w:val="00B95B27"/>
    <w:rsid w:val="00B96836"/>
    <w:rsid w:val="00B9697D"/>
    <w:rsid w:val="00B969BB"/>
    <w:rsid w:val="00B96C1B"/>
    <w:rsid w:val="00B970D7"/>
    <w:rsid w:val="00B9715B"/>
    <w:rsid w:val="00B97A85"/>
    <w:rsid w:val="00B97DE2"/>
    <w:rsid w:val="00BA0125"/>
    <w:rsid w:val="00BA0128"/>
    <w:rsid w:val="00BA0288"/>
    <w:rsid w:val="00BA0567"/>
    <w:rsid w:val="00BA0CBD"/>
    <w:rsid w:val="00BA0CF6"/>
    <w:rsid w:val="00BA1223"/>
    <w:rsid w:val="00BA1596"/>
    <w:rsid w:val="00BA1958"/>
    <w:rsid w:val="00BA1DBD"/>
    <w:rsid w:val="00BA2039"/>
    <w:rsid w:val="00BA22C7"/>
    <w:rsid w:val="00BA2324"/>
    <w:rsid w:val="00BA24FD"/>
    <w:rsid w:val="00BA2E3E"/>
    <w:rsid w:val="00BA30D7"/>
    <w:rsid w:val="00BA338F"/>
    <w:rsid w:val="00BA3902"/>
    <w:rsid w:val="00BA43CA"/>
    <w:rsid w:val="00BA43D6"/>
    <w:rsid w:val="00BA44FE"/>
    <w:rsid w:val="00BA45B0"/>
    <w:rsid w:val="00BA486F"/>
    <w:rsid w:val="00BA4941"/>
    <w:rsid w:val="00BA4F9C"/>
    <w:rsid w:val="00BA4FBA"/>
    <w:rsid w:val="00BA5160"/>
    <w:rsid w:val="00BA6890"/>
    <w:rsid w:val="00BA6B69"/>
    <w:rsid w:val="00BA7330"/>
    <w:rsid w:val="00BA750A"/>
    <w:rsid w:val="00BA75E7"/>
    <w:rsid w:val="00BA78BA"/>
    <w:rsid w:val="00BA7C8C"/>
    <w:rsid w:val="00BB04E6"/>
    <w:rsid w:val="00BB0AAC"/>
    <w:rsid w:val="00BB0AB7"/>
    <w:rsid w:val="00BB0C22"/>
    <w:rsid w:val="00BB0E6B"/>
    <w:rsid w:val="00BB0F6B"/>
    <w:rsid w:val="00BB26AD"/>
    <w:rsid w:val="00BB2C1F"/>
    <w:rsid w:val="00BB2C20"/>
    <w:rsid w:val="00BB2CD9"/>
    <w:rsid w:val="00BB31B6"/>
    <w:rsid w:val="00BB35AE"/>
    <w:rsid w:val="00BB35B4"/>
    <w:rsid w:val="00BB3634"/>
    <w:rsid w:val="00BB3825"/>
    <w:rsid w:val="00BB3870"/>
    <w:rsid w:val="00BB4345"/>
    <w:rsid w:val="00BB50BB"/>
    <w:rsid w:val="00BB55D5"/>
    <w:rsid w:val="00BB5F64"/>
    <w:rsid w:val="00BB6667"/>
    <w:rsid w:val="00BB6D40"/>
    <w:rsid w:val="00BB6EC2"/>
    <w:rsid w:val="00BB6F78"/>
    <w:rsid w:val="00BB70DB"/>
    <w:rsid w:val="00BB749E"/>
    <w:rsid w:val="00BB78C2"/>
    <w:rsid w:val="00BB79D3"/>
    <w:rsid w:val="00BB7D7D"/>
    <w:rsid w:val="00BC03CB"/>
    <w:rsid w:val="00BC03E1"/>
    <w:rsid w:val="00BC06E3"/>
    <w:rsid w:val="00BC06E7"/>
    <w:rsid w:val="00BC0CD2"/>
    <w:rsid w:val="00BC145E"/>
    <w:rsid w:val="00BC1A4E"/>
    <w:rsid w:val="00BC1D58"/>
    <w:rsid w:val="00BC1E58"/>
    <w:rsid w:val="00BC23E6"/>
    <w:rsid w:val="00BC27D1"/>
    <w:rsid w:val="00BC2AC4"/>
    <w:rsid w:val="00BC34AC"/>
    <w:rsid w:val="00BC3D45"/>
    <w:rsid w:val="00BC3F51"/>
    <w:rsid w:val="00BC44B5"/>
    <w:rsid w:val="00BC454A"/>
    <w:rsid w:val="00BC461E"/>
    <w:rsid w:val="00BC464B"/>
    <w:rsid w:val="00BC47EC"/>
    <w:rsid w:val="00BC4BCE"/>
    <w:rsid w:val="00BC4CC8"/>
    <w:rsid w:val="00BC4DD8"/>
    <w:rsid w:val="00BC4FA7"/>
    <w:rsid w:val="00BC5493"/>
    <w:rsid w:val="00BC5885"/>
    <w:rsid w:val="00BC69F2"/>
    <w:rsid w:val="00BC70B0"/>
    <w:rsid w:val="00BC7153"/>
    <w:rsid w:val="00BC7364"/>
    <w:rsid w:val="00BC75B7"/>
    <w:rsid w:val="00BC77C7"/>
    <w:rsid w:val="00BC78C7"/>
    <w:rsid w:val="00BC7A2C"/>
    <w:rsid w:val="00BC7D75"/>
    <w:rsid w:val="00BC7F4E"/>
    <w:rsid w:val="00BD05BF"/>
    <w:rsid w:val="00BD0BAD"/>
    <w:rsid w:val="00BD1167"/>
    <w:rsid w:val="00BD13AB"/>
    <w:rsid w:val="00BD1FFC"/>
    <w:rsid w:val="00BD22EF"/>
    <w:rsid w:val="00BD2A78"/>
    <w:rsid w:val="00BD2BDE"/>
    <w:rsid w:val="00BD2D06"/>
    <w:rsid w:val="00BD2D6C"/>
    <w:rsid w:val="00BD34EE"/>
    <w:rsid w:val="00BD38AA"/>
    <w:rsid w:val="00BD3C09"/>
    <w:rsid w:val="00BD3E59"/>
    <w:rsid w:val="00BD3E70"/>
    <w:rsid w:val="00BD481C"/>
    <w:rsid w:val="00BD55E5"/>
    <w:rsid w:val="00BD5F9A"/>
    <w:rsid w:val="00BD710A"/>
    <w:rsid w:val="00BD7931"/>
    <w:rsid w:val="00BE0067"/>
    <w:rsid w:val="00BE030B"/>
    <w:rsid w:val="00BE0C78"/>
    <w:rsid w:val="00BE2303"/>
    <w:rsid w:val="00BE2330"/>
    <w:rsid w:val="00BE23B7"/>
    <w:rsid w:val="00BE24F4"/>
    <w:rsid w:val="00BE2B8A"/>
    <w:rsid w:val="00BE31BD"/>
    <w:rsid w:val="00BE39CF"/>
    <w:rsid w:val="00BE4047"/>
    <w:rsid w:val="00BE429B"/>
    <w:rsid w:val="00BE4F3B"/>
    <w:rsid w:val="00BE4F99"/>
    <w:rsid w:val="00BE506F"/>
    <w:rsid w:val="00BE5DDD"/>
    <w:rsid w:val="00BE62BA"/>
    <w:rsid w:val="00BE6804"/>
    <w:rsid w:val="00BE6EF4"/>
    <w:rsid w:val="00BE712A"/>
    <w:rsid w:val="00BE7177"/>
    <w:rsid w:val="00BE7362"/>
    <w:rsid w:val="00BE764E"/>
    <w:rsid w:val="00BE76CF"/>
    <w:rsid w:val="00BE77C1"/>
    <w:rsid w:val="00BF03EA"/>
    <w:rsid w:val="00BF06D7"/>
    <w:rsid w:val="00BF09D2"/>
    <w:rsid w:val="00BF0BC2"/>
    <w:rsid w:val="00BF0C02"/>
    <w:rsid w:val="00BF13C6"/>
    <w:rsid w:val="00BF15A9"/>
    <w:rsid w:val="00BF19F6"/>
    <w:rsid w:val="00BF1A4A"/>
    <w:rsid w:val="00BF1B91"/>
    <w:rsid w:val="00BF1CFB"/>
    <w:rsid w:val="00BF22AB"/>
    <w:rsid w:val="00BF260A"/>
    <w:rsid w:val="00BF2677"/>
    <w:rsid w:val="00BF2800"/>
    <w:rsid w:val="00BF2FBE"/>
    <w:rsid w:val="00BF3339"/>
    <w:rsid w:val="00BF360E"/>
    <w:rsid w:val="00BF3897"/>
    <w:rsid w:val="00BF38E7"/>
    <w:rsid w:val="00BF416B"/>
    <w:rsid w:val="00BF459E"/>
    <w:rsid w:val="00BF4718"/>
    <w:rsid w:val="00BF4CA8"/>
    <w:rsid w:val="00BF4D74"/>
    <w:rsid w:val="00BF607E"/>
    <w:rsid w:val="00BF6242"/>
    <w:rsid w:val="00BF6E96"/>
    <w:rsid w:val="00BF6EAF"/>
    <w:rsid w:val="00BF6FD4"/>
    <w:rsid w:val="00BF70B1"/>
    <w:rsid w:val="00BF787B"/>
    <w:rsid w:val="00BF7C83"/>
    <w:rsid w:val="00BF7D35"/>
    <w:rsid w:val="00BF7FC4"/>
    <w:rsid w:val="00C002EC"/>
    <w:rsid w:val="00C0044A"/>
    <w:rsid w:val="00C004CF"/>
    <w:rsid w:val="00C006C4"/>
    <w:rsid w:val="00C013D8"/>
    <w:rsid w:val="00C016EA"/>
    <w:rsid w:val="00C01844"/>
    <w:rsid w:val="00C01F17"/>
    <w:rsid w:val="00C02257"/>
    <w:rsid w:val="00C0281F"/>
    <w:rsid w:val="00C0288C"/>
    <w:rsid w:val="00C02938"/>
    <w:rsid w:val="00C02C40"/>
    <w:rsid w:val="00C02ECB"/>
    <w:rsid w:val="00C02FA8"/>
    <w:rsid w:val="00C0301E"/>
    <w:rsid w:val="00C030B0"/>
    <w:rsid w:val="00C03168"/>
    <w:rsid w:val="00C031E6"/>
    <w:rsid w:val="00C03480"/>
    <w:rsid w:val="00C03854"/>
    <w:rsid w:val="00C03DDA"/>
    <w:rsid w:val="00C03E16"/>
    <w:rsid w:val="00C03EF5"/>
    <w:rsid w:val="00C050FC"/>
    <w:rsid w:val="00C05782"/>
    <w:rsid w:val="00C05D04"/>
    <w:rsid w:val="00C05D4B"/>
    <w:rsid w:val="00C05DBD"/>
    <w:rsid w:val="00C05F9C"/>
    <w:rsid w:val="00C07308"/>
    <w:rsid w:val="00C10407"/>
    <w:rsid w:val="00C1098F"/>
    <w:rsid w:val="00C10A35"/>
    <w:rsid w:val="00C10BC3"/>
    <w:rsid w:val="00C11063"/>
    <w:rsid w:val="00C11338"/>
    <w:rsid w:val="00C115CC"/>
    <w:rsid w:val="00C11B69"/>
    <w:rsid w:val="00C11E45"/>
    <w:rsid w:val="00C12423"/>
    <w:rsid w:val="00C1250E"/>
    <w:rsid w:val="00C1279B"/>
    <w:rsid w:val="00C12F83"/>
    <w:rsid w:val="00C136D0"/>
    <w:rsid w:val="00C13852"/>
    <w:rsid w:val="00C1388D"/>
    <w:rsid w:val="00C13A05"/>
    <w:rsid w:val="00C13E26"/>
    <w:rsid w:val="00C13FD1"/>
    <w:rsid w:val="00C141CE"/>
    <w:rsid w:val="00C14319"/>
    <w:rsid w:val="00C14F3F"/>
    <w:rsid w:val="00C1523A"/>
    <w:rsid w:val="00C156AB"/>
    <w:rsid w:val="00C158ED"/>
    <w:rsid w:val="00C16305"/>
    <w:rsid w:val="00C163CB"/>
    <w:rsid w:val="00C164E4"/>
    <w:rsid w:val="00C1692F"/>
    <w:rsid w:val="00C16FB4"/>
    <w:rsid w:val="00C179A9"/>
    <w:rsid w:val="00C17B79"/>
    <w:rsid w:val="00C17D45"/>
    <w:rsid w:val="00C20051"/>
    <w:rsid w:val="00C20091"/>
    <w:rsid w:val="00C20252"/>
    <w:rsid w:val="00C2065E"/>
    <w:rsid w:val="00C20B2A"/>
    <w:rsid w:val="00C20E4E"/>
    <w:rsid w:val="00C21661"/>
    <w:rsid w:val="00C2182B"/>
    <w:rsid w:val="00C21971"/>
    <w:rsid w:val="00C21C9C"/>
    <w:rsid w:val="00C21FFC"/>
    <w:rsid w:val="00C220C5"/>
    <w:rsid w:val="00C22C22"/>
    <w:rsid w:val="00C22E64"/>
    <w:rsid w:val="00C2306D"/>
    <w:rsid w:val="00C238B4"/>
    <w:rsid w:val="00C23961"/>
    <w:rsid w:val="00C23BEA"/>
    <w:rsid w:val="00C2458D"/>
    <w:rsid w:val="00C2507E"/>
    <w:rsid w:val="00C254A5"/>
    <w:rsid w:val="00C25970"/>
    <w:rsid w:val="00C25A1C"/>
    <w:rsid w:val="00C25A9F"/>
    <w:rsid w:val="00C26430"/>
    <w:rsid w:val="00C26ADA"/>
    <w:rsid w:val="00C26C04"/>
    <w:rsid w:val="00C26E56"/>
    <w:rsid w:val="00C26F5E"/>
    <w:rsid w:val="00C271FD"/>
    <w:rsid w:val="00C27210"/>
    <w:rsid w:val="00C277A1"/>
    <w:rsid w:val="00C2784B"/>
    <w:rsid w:val="00C278F6"/>
    <w:rsid w:val="00C30050"/>
    <w:rsid w:val="00C30781"/>
    <w:rsid w:val="00C307B5"/>
    <w:rsid w:val="00C310EB"/>
    <w:rsid w:val="00C31DCF"/>
    <w:rsid w:val="00C31FE9"/>
    <w:rsid w:val="00C3231F"/>
    <w:rsid w:val="00C32899"/>
    <w:rsid w:val="00C32A79"/>
    <w:rsid w:val="00C32B1D"/>
    <w:rsid w:val="00C32E98"/>
    <w:rsid w:val="00C331E2"/>
    <w:rsid w:val="00C3445B"/>
    <w:rsid w:val="00C34783"/>
    <w:rsid w:val="00C348BA"/>
    <w:rsid w:val="00C34AB3"/>
    <w:rsid w:val="00C34CAA"/>
    <w:rsid w:val="00C34DAA"/>
    <w:rsid w:val="00C35286"/>
    <w:rsid w:val="00C35471"/>
    <w:rsid w:val="00C355F4"/>
    <w:rsid w:val="00C35960"/>
    <w:rsid w:val="00C35EA9"/>
    <w:rsid w:val="00C3678C"/>
    <w:rsid w:val="00C36E41"/>
    <w:rsid w:val="00C37077"/>
    <w:rsid w:val="00C373EE"/>
    <w:rsid w:val="00C3742F"/>
    <w:rsid w:val="00C37532"/>
    <w:rsid w:val="00C378AC"/>
    <w:rsid w:val="00C40145"/>
    <w:rsid w:val="00C40489"/>
    <w:rsid w:val="00C40962"/>
    <w:rsid w:val="00C40CD6"/>
    <w:rsid w:val="00C4101A"/>
    <w:rsid w:val="00C411F1"/>
    <w:rsid w:val="00C4219A"/>
    <w:rsid w:val="00C4261A"/>
    <w:rsid w:val="00C42B2B"/>
    <w:rsid w:val="00C42CD3"/>
    <w:rsid w:val="00C42EAE"/>
    <w:rsid w:val="00C43870"/>
    <w:rsid w:val="00C4387A"/>
    <w:rsid w:val="00C438B4"/>
    <w:rsid w:val="00C438CB"/>
    <w:rsid w:val="00C43B74"/>
    <w:rsid w:val="00C44329"/>
    <w:rsid w:val="00C44E0C"/>
    <w:rsid w:val="00C4520A"/>
    <w:rsid w:val="00C45272"/>
    <w:rsid w:val="00C4568B"/>
    <w:rsid w:val="00C4572F"/>
    <w:rsid w:val="00C467BC"/>
    <w:rsid w:val="00C4693B"/>
    <w:rsid w:val="00C46E29"/>
    <w:rsid w:val="00C47561"/>
    <w:rsid w:val="00C475FA"/>
    <w:rsid w:val="00C4776E"/>
    <w:rsid w:val="00C4798B"/>
    <w:rsid w:val="00C47BC2"/>
    <w:rsid w:val="00C47FD6"/>
    <w:rsid w:val="00C5067B"/>
    <w:rsid w:val="00C508CC"/>
    <w:rsid w:val="00C51086"/>
    <w:rsid w:val="00C5155E"/>
    <w:rsid w:val="00C5161B"/>
    <w:rsid w:val="00C51856"/>
    <w:rsid w:val="00C51E30"/>
    <w:rsid w:val="00C51F53"/>
    <w:rsid w:val="00C526C3"/>
    <w:rsid w:val="00C529C6"/>
    <w:rsid w:val="00C537D2"/>
    <w:rsid w:val="00C53F38"/>
    <w:rsid w:val="00C54833"/>
    <w:rsid w:val="00C548F4"/>
    <w:rsid w:val="00C54D4A"/>
    <w:rsid w:val="00C54FE4"/>
    <w:rsid w:val="00C55284"/>
    <w:rsid w:val="00C55300"/>
    <w:rsid w:val="00C553BA"/>
    <w:rsid w:val="00C554C7"/>
    <w:rsid w:val="00C55518"/>
    <w:rsid w:val="00C55B41"/>
    <w:rsid w:val="00C55D2F"/>
    <w:rsid w:val="00C578E5"/>
    <w:rsid w:val="00C579E8"/>
    <w:rsid w:val="00C57EAE"/>
    <w:rsid w:val="00C57F69"/>
    <w:rsid w:val="00C602E0"/>
    <w:rsid w:val="00C607AD"/>
    <w:rsid w:val="00C6090A"/>
    <w:rsid w:val="00C60F6B"/>
    <w:rsid w:val="00C611E8"/>
    <w:rsid w:val="00C617CF"/>
    <w:rsid w:val="00C6180F"/>
    <w:rsid w:val="00C6196E"/>
    <w:rsid w:val="00C61C76"/>
    <w:rsid w:val="00C61D26"/>
    <w:rsid w:val="00C61F55"/>
    <w:rsid w:val="00C620EE"/>
    <w:rsid w:val="00C62134"/>
    <w:rsid w:val="00C62890"/>
    <w:rsid w:val="00C628A5"/>
    <w:rsid w:val="00C62995"/>
    <w:rsid w:val="00C63334"/>
    <w:rsid w:val="00C63500"/>
    <w:rsid w:val="00C6367D"/>
    <w:rsid w:val="00C63A52"/>
    <w:rsid w:val="00C641A1"/>
    <w:rsid w:val="00C64A56"/>
    <w:rsid w:val="00C64D8E"/>
    <w:rsid w:val="00C658F6"/>
    <w:rsid w:val="00C65F91"/>
    <w:rsid w:val="00C66309"/>
    <w:rsid w:val="00C665FC"/>
    <w:rsid w:val="00C666BF"/>
    <w:rsid w:val="00C67160"/>
    <w:rsid w:val="00C6717A"/>
    <w:rsid w:val="00C67BA5"/>
    <w:rsid w:val="00C67CC7"/>
    <w:rsid w:val="00C7022F"/>
    <w:rsid w:val="00C70305"/>
    <w:rsid w:val="00C703A5"/>
    <w:rsid w:val="00C704B2"/>
    <w:rsid w:val="00C70C3C"/>
    <w:rsid w:val="00C718E6"/>
    <w:rsid w:val="00C71924"/>
    <w:rsid w:val="00C71C06"/>
    <w:rsid w:val="00C71CA6"/>
    <w:rsid w:val="00C720BF"/>
    <w:rsid w:val="00C72441"/>
    <w:rsid w:val="00C7298B"/>
    <w:rsid w:val="00C72B76"/>
    <w:rsid w:val="00C73005"/>
    <w:rsid w:val="00C737FB"/>
    <w:rsid w:val="00C738B4"/>
    <w:rsid w:val="00C73A2D"/>
    <w:rsid w:val="00C74048"/>
    <w:rsid w:val="00C749B8"/>
    <w:rsid w:val="00C74AEE"/>
    <w:rsid w:val="00C74AF5"/>
    <w:rsid w:val="00C74CED"/>
    <w:rsid w:val="00C74D1D"/>
    <w:rsid w:val="00C7622B"/>
    <w:rsid w:val="00C762A2"/>
    <w:rsid w:val="00C76391"/>
    <w:rsid w:val="00C763F0"/>
    <w:rsid w:val="00C769AF"/>
    <w:rsid w:val="00C76E71"/>
    <w:rsid w:val="00C7778C"/>
    <w:rsid w:val="00C77901"/>
    <w:rsid w:val="00C77F91"/>
    <w:rsid w:val="00C8024E"/>
    <w:rsid w:val="00C805DA"/>
    <w:rsid w:val="00C809A1"/>
    <w:rsid w:val="00C81730"/>
    <w:rsid w:val="00C81A77"/>
    <w:rsid w:val="00C81D8E"/>
    <w:rsid w:val="00C82C04"/>
    <w:rsid w:val="00C82C34"/>
    <w:rsid w:val="00C82D3E"/>
    <w:rsid w:val="00C82F8D"/>
    <w:rsid w:val="00C83361"/>
    <w:rsid w:val="00C83ABB"/>
    <w:rsid w:val="00C83FCF"/>
    <w:rsid w:val="00C84389"/>
    <w:rsid w:val="00C848CA"/>
    <w:rsid w:val="00C84DBF"/>
    <w:rsid w:val="00C84F8C"/>
    <w:rsid w:val="00C853F0"/>
    <w:rsid w:val="00C857DC"/>
    <w:rsid w:val="00C85BB5"/>
    <w:rsid w:val="00C85BEA"/>
    <w:rsid w:val="00C85F64"/>
    <w:rsid w:val="00C8664B"/>
    <w:rsid w:val="00C86D07"/>
    <w:rsid w:val="00C86FD3"/>
    <w:rsid w:val="00C8727F"/>
    <w:rsid w:val="00C876E7"/>
    <w:rsid w:val="00C8774E"/>
    <w:rsid w:val="00C87B5C"/>
    <w:rsid w:val="00C87ECC"/>
    <w:rsid w:val="00C87FBD"/>
    <w:rsid w:val="00C90172"/>
    <w:rsid w:val="00C90372"/>
    <w:rsid w:val="00C90A6E"/>
    <w:rsid w:val="00C915A5"/>
    <w:rsid w:val="00C91A76"/>
    <w:rsid w:val="00C91CA4"/>
    <w:rsid w:val="00C91E01"/>
    <w:rsid w:val="00C922A1"/>
    <w:rsid w:val="00C925E9"/>
    <w:rsid w:val="00C929A7"/>
    <w:rsid w:val="00C92A86"/>
    <w:rsid w:val="00C92A8A"/>
    <w:rsid w:val="00C92D56"/>
    <w:rsid w:val="00C92EC7"/>
    <w:rsid w:val="00C9313D"/>
    <w:rsid w:val="00C93B1B"/>
    <w:rsid w:val="00C93F26"/>
    <w:rsid w:val="00C9441D"/>
    <w:rsid w:val="00C94537"/>
    <w:rsid w:val="00C9475A"/>
    <w:rsid w:val="00C9480E"/>
    <w:rsid w:val="00C948C1"/>
    <w:rsid w:val="00C94D98"/>
    <w:rsid w:val="00C955EF"/>
    <w:rsid w:val="00C9577B"/>
    <w:rsid w:val="00C95810"/>
    <w:rsid w:val="00C961AA"/>
    <w:rsid w:val="00C96374"/>
    <w:rsid w:val="00C96457"/>
    <w:rsid w:val="00C96499"/>
    <w:rsid w:val="00C965DF"/>
    <w:rsid w:val="00C96A86"/>
    <w:rsid w:val="00C97516"/>
    <w:rsid w:val="00C9779D"/>
    <w:rsid w:val="00C9785F"/>
    <w:rsid w:val="00C979A7"/>
    <w:rsid w:val="00CA01D5"/>
    <w:rsid w:val="00CA021B"/>
    <w:rsid w:val="00CA0354"/>
    <w:rsid w:val="00CA04D7"/>
    <w:rsid w:val="00CA0763"/>
    <w:rsid w:val="00CA1722"/>
    <w:rsid w:val="00CA210F"/>
    <w:rsid w:val="00CA2436"/>
    <w:rsid w:val="00CA2820"/>
    <w:rsid w:val="00CA2877"/>
    <w:rsid w:val="00CA2CC2"/>
    <w:rsid w:val="00CA314D"/>
    <w:rsid w:val="00CA3287"/>
    <w:rsid w:val="00CA3BC8"/>
    <w:rsid w:val="00CA3E5B"/>
    <w:rsid w:val="00CA3E99"/>
    <w:rsid w:val="00CA4706"/>
    <w:rsid w:val="00CA4799"/>
    <w:rsid w:val="00CA5382"/>
    <w:rsid w:val="00CA5A06"/>
    <w:rsid w:val="00CA6382"/>
    <w:rsid w:val="00CA64A7"/>
    <w:rsid w:val="00CA6999"/>
    <w:rsid w:val="00CA6BC4"/>
    <w:rsid w:val="00CA6FFB"/>
    <w:rsid w:val="00CA7256"/>
    <w:rsid w:val="00CA7261"/>
    <w:rsid w:val="00CA762D"/>
    <w:rsid w:val="00CA7A24"/>
    <w:rsid w:val="00CA7A49"/>
    <w:rsid w:val="00CB0424"/>
    <w:rsid w:val="00CB0636"/>
    <w:rsid w:val="00CB0938"/>
    <w:rsid w:val="00CB0B55"/>
    <w:rsid w:val="00CB0D3E"/>
    <w:rsid w:val="00CB0ED8"/>
    <w:rsid w:val="00CB1062"/>
    <w:rsid w:val="00CB169C"/>
    <w:rsid w:val="00CB19C6"/>
    <w:rsid w:val="00CB1AE1"/>
    <w:rsid w:val="00CB201C"/>
    <w:rsid w:val="00CB254F"/>
    <w:rsid w:val="00CB2934"/>
    <w:rsid w:val="00CB342B"/>
    <w:rsid w:val="00CB4093"/>
    <w:rsid w:val="00CB409E"/>
    <w:rsid w:val="00CB4493"/>
    <w:rsid w:val="00CB45CF"/>
    <w:rsid w:val="00CB50F4"/>
    <w:rsid w:val="00CB511C"/>
    <w:rsid w:val="00CB54A2"/>
    <w:rsid w:val="00CB55AB"/>
    <w:rsid w:val="00CB5704"/>
    <w:rsid w:val="00CB5C43"/>
    <w:rsid w:val="00CB6081"/>
    <w:rsid w:val="00CB6490"/>
    <w:rsid w:val="00CB64E1"/>
    <w:rsid w:val="00CB65CB"/>
    <w:rsid w:val="00CB6A8E"/>
    <w:rsid w:val="00CC056F"/>
    <w:rsid w:val="00CC0BA0"/>
    <w:rsid w:val="00CC0EE1"/>
    <w:rsid w:val="00CC1CA8"/>
    <w:rsid w:val="00CC1DCD"/>
    <w:rsid w:val="00CC1E9E"/>
    <w:rsid w:val="00CC1FBF"/>
    <w:rsid w:val="00CC20F9"/>
    <w:rsid w:val="00CC21A8"/>
    <w:rsid w:val="00CC246C"/>
    <w:rsid w:val="00CC2C94"/>
    <w:rsid w:val="00CC2D72"/>
    <w:rsid w:val="00CC311E"/>
    <w:rsid w:val="00CC365D"/>
    <w:rsid w:val="00CC3671"/>
    <w:rsid w:val="00CC402F"/>
    <w:rsid w:val="00CC5092"/>
    <w:rsid w:val="00CC50B8"/>
    <w:rsid w:val="00CC5136"/>
    <w:rsid w:val="00CC519F"/>
    <w:rsid w:val="00CC5460"/>
    <w:rsid w:val="00CC5AA7"/>
    <w:rsid w:val="00CC61DB"/>
    <w:rsid w:val="00CC62F5"/>
    <w:rsid w:val="00CC63AF"/>
    <w:rsid w:val="00CC70F6"/>
    <w:rsid w:val="00CC7970"/>
    <w:rsid w:val="00CC7B34"/>
    <w:rsid w:val="00CC7B98"/>
    <w:rsid w:val="00CD0BB3"/>
    <w:rsid w:val="00CD0C57"/>
    <w:rsid w:val="00CD12DB"/>
    <w:rsid w:val="00CD1323"/>
    <w:rsid w:val="00CD19E7"/>
    <w:rsid w:val="00CD1B34"/>
    <w:rsid w:val="00CD200D"/>
    <w:rsid w:val="00CD20CD"/>
    <w:rsid w:val="00CD2180"/>
    <w:rsid w:val="00CD23A6"/>
    <w:rsid w:val="00CD2483"/>
    <w:rsid w:val="00CD260F"/>
    <w:rsid w:val="00CD26DE"/>
    <w:rsid w:val="00CD2818"/>
    <w:rsid w:val="00CD2BA2"/>
    <w:rsid w:val="00CD2C01"/>
    <w:rsid w:val="00CD2E0F"/>
    <w:rsid w:val="00CD38DD"/>
    <w:rsid w:val="00CD3EA3"/>
    <w:rsid w:val="00CD40C7"/>
    <w:rsid w:val="00CD42BF"/>
    <w:rsid w:val="00CD4B2B"/>
    <w:rsid w:val="00CD4EC4"/>
    <w:rsid w:val="00CD533D"/>
    <w:rsid w:val="00CD554B"/>
    <w:rsid w:val="00CD5713"/>
    <w:rsid w:val="00CD5EFB"/>
    <w:rsid w:val="00CD63D0"/>
    <w:rsid w:val="00CD66F7"/>
    <w:rsid w:val="00CD684F"/>
    <w:rsid w:val="00CD6C50"/>
    <w:rsid w:val="00CD700D"/>
    <w:rsid w:val="00CD75CB"/>
    <w:rsid w:val="00CD7839"/>
    <w:rsid w:val="00CD7A55"/>
    <w:rsid w:val="00CD7C08"/>
    <w:rsid w:val="00CE092C"/>
    <w:rsid w:val="00CE0B10"/>
    <w:rsid w:val="00CE0D53"/>
    <w:rsid w:val="00CE0DA7"/>
    <w:rsid w:val="00CE0DE7"/>
    <w:rsid w:val="00CE1703"/>
    <w:rsid w:val="00CE1A0B"/>
    <w:rsid w:val="00CE1C19"/>
    <w:rsid w:val="00CE1FCC"/>
    <w:rsid w:val="00CE204A"/>
    <w:rsid w:val="00CE2338"/>
    <w:rsid w:val="00CE2A74"/>
    <w:rsid w:val="00CE2B68"/>
    <w:rsid w:val="00CE2E3A"/>
    <w:rsid w:val="00CE2FD3"/>
    <w:rsid w:val="00CE32AF"/>
    <w:rsid w:val="00CE3388"/>
    <w:rsid w:val="00CE3517"/>
    <w:rsid w:val="00CE38FE"/>
    <w:rsid w:val="00CE3BE1"/>
    <w:rsid w:val="00CE3E9A"/>
    <w:rsid w:val="00CE494A"/>
    <w:rsid w:val="00CE4F4F"/>
    <w:rsid w:val="00CE59F0"/>
    <w:rsid w:val="00CE59FE"/>
    <w:rsid w:val="00CE5AB8"/>
    <w:rsid w:val="00CE5E24"/>
    <w:rsid w:val="00CE6176"/>
    <w:rsid w:val="00CE620C"/>
    <w:rsid w:val="00CE6710"/>
    <w:rsid w:val="00CE7308"/>
    <w:rsid w:val="00CE739B"/>
    <w:rsid w:val="00CE7496"/>
    <w:rsid w:val="00CE7B77"/>
    <w:rsid w:val="00CE7EA5"/>
    <w:rsid w:val="00CF08B0"/>
    <w:rsid w:val="00CF1048"/>
    <w:rsid w:val="00CF15F0"/>
    <w:rsid w:val="00CF166C"/>
    <w:rsid w:val="00CF16FC"/>
    <w:rsid w:val="00CF196B"/>
    <w:rsid w:val="00CF1AD7"/>
    <w:rsid w:val="00CF1CCB"/>
    <w:rsid w:val="00CF235B"/>
    <w:rsid w:val="00CF2473"/>
    <w:rsid w:val="00CF27C1"/>
    <w:rsid w:val="00CF27FF"/>
    <w:rsid w:val="00CF2813"/>
    <w:rsid w:val="00CF2C0B"/>
    <w:rsid w:val="00CF3416"/>
    <w:rsid w:val="00CF3EC0"/>
    <w:rsid w:val="00CF3F50"/>
    <w:rsid w:val="00CF3FA7"/>
    <w:rsid w:val="00CF4658"/>
    <w:rsid w:val="00CF4BAD"/>
    <w:rsid w:val="00CF502F"/>
    <w:rsid w:val="00CF5520"/>
    <w:rsid w:val="00CF5AD6"/>
    <w:rsid w:val="00CF653B"/>
    <w:rsid w:val="00CF7829"/>
    <w:rsid w:val="00D00129"/>
    <w:rsid w:val="00D001CB"/>
    <w:rsid w:val="00D00C2B"/>
    <w:rsid w:val="00D00CBF"/>
    <w:rsid w:val="00D00EC2"/>
    <w:rsid w:val="00D01C1B"/>
    <w:rsid w:val="00D024BC"/>
    <w:rsid w:val="00D02503"/>
    <w:rsid w:val="00D025BC"/>
    <w:rsid w:val="00D026F3"/>
    <w:rsid w:val="00D02D1C"/>
    <w:rsid w:val="00D0327F"/>
    <w:rsid w:val="00D032A2"/>
    <w:rsid w:val="00D03362"/>
    <w:rsid w:val="00D0338A"/>
    <w:rsid w:val="00D04308"/>
    <w:rsid w:val="00D04365"/>
    <w:rsid w:val="00D04507"/>
    <w:rsid w:val="00D045A4"/>
    <w:rsid w:val="00D048A6"/>
    <w:rsid w:val="00D04955"/>
    <w:rsid w:val="00D0512F"/>
    <w:rsid w:val="00D0525D"/>
    <w:rsid w:val="00D05A63"/>
    <w:rsid w:val="00D060C5"/>
    <w:rsid w:val="00D068F7"/>
    <w:rsid w:val="00D06CF5"/>
    <w:rsid w:val="00D0708B"/>
    <w:rsid w:val="00D074D5"/>
    <w:rsid w:val="00D07CB2"/>
    <w:rsid w:val="00D07E7A"/>
    <w:rsid w:val="00D07F68"/>
    <w:rsid w:val="00D105CE"/>
    <w:rsid w:val="00D105EF"/>
    <w:rsid w:val="00D118F0"/>
    <w:rsid w:val="00D11F26"/>
    <w:rsid w:val="00D12247"/>
    <w:rsid w:val="00D1251A"/>
    <w:rsid w:val="00D1279B"/>
    <w:rsid w:val="00D128A9"/>
    <w:rsid w:val="00D12993"/>
    <w:rsid w:val="00D12B47"/>
    <w:rsid w:val="00D132B2"/>
    <w:rsid w:val="00D13513"/>
    <w:rsid w:val="00D14476"/>
    <w:rsid w:val="00D15766"/>
    <w:rsid w:val="00D16171"/>
    <w:rsid w:val="00D16254"/>
    <w:rsid w:val="00D1653D"/>
    <w:rsid w:val="00D168E3"/>
    <w:rsid w:val="00D168F4"/>
    <w:rsid w:val="00D16943"/>
    <w:rsid w:val="00D16976"/>
    <w:rsid w:val="00D16C0C"/>
    <w:rsid w:val="00D16C48"/>
    <w:rsid w:val="00D175E2"/>
    <w:rsid w:val="00D1766C"/>
    <w:rsid w:val="00D201A3"/>
    <w:rsid w:val="00D203EA"/>
    <w:rsid w:val="00D20531"/>
    <w:rsid w:val="00D20F0A"/>
    <w:rsid w:val="00D21A5C"/>
    <w:rsid w:val="00D21B09"/>
    <w:rsid w:val="00D21F4F"/>
    <w:rsid w:val="00D22265"/>
    <w:rsid w:val="00D222F6"/>
    <w:rsid w:val="00D2295C"/>
    <w:rsid w:val="00D229F4"/>
    <w:rsid w:val="00D22B44"/>
    <w:rsid w:val="00D22BE5"/>
    <w:rsid w:val="00D22E90"/>
    <w:rsid w:val="00D2384E"/>
    <w:rsid w:val="00D23B91"/>
    <w:rsid w:val="00D23C3B"/>
    <w:rsid w:val="00D246C0"/>
    <w:rsid w:val="00D24F27"/>
    <w:rsid w:val="00D25242"/>
    <w:rsid w:val="00D25E83"/>
    <w:rsid w:val="00D25EDC"/>
    <w:rsid w:val="00D25FAF"/>
    <w:rsid w:val="00D25FD9"/>
    <w:rsid w:val="00D26265"/>
    <w:rsid w:val="00D267CA"/>
    <w:rsid w:val="00D26E91"/>
    <w:rsid w:val="00D26EED"/>
    <w:rsid w:val="00D27299"/>
    <w:rsid w:val="00D27575"/>
    <w:rsid w:val="00D2786E"/>
    <w:rsid w:val="00D27B2A"/>
    <w:rsid w:val="00D27F18"/>
    <w:rsid w:val="00D3012B"/>
    <w:rsid w:val="00D305AD"/>
    <w:rsid w:val="00D306EE"/>
    <w:rsid w:val="00D30736"/>
    <w:rsid w:val="00D30B0E"/>
    <w:rsid w:val="00D30E28"/>
    <w:rsid w:val="00D313E2"/>
    <w:rsid w:val="00D31566"/>
    <w:rsid w:val="00D31AF1"/>
    <w:rsid w:val="00D31F8A"/>
    <w:rsid w:val="00D321D2"/>
    <w:rsid w:val="00D322CD"/>
    <w:rsid w:val="00D32F17"/>
    <w:rsid w:val="00D3311E"/>
    <w:rsid w:val="00D3372E"/>
    <w:rsid w:val="00D3373C"/>
    <w:rsid w:val="00D346CA"/>
    <w:rsid w:val="00D34C5A"/>
    <w:rsid w:val="00D35265"/>
    <w:rsid w:val="00D35267"/>
    <w:rsid w:val="00D352D3"/>
    <w:rsid w:val="00D354B8"/>
    <w:rsid w:val="00D35AE7"/>
    <w:rsid w:val="00D35C22"/>
    <w:rsid w:val="00D366AA"/>
    <w:rsid w:val="00D37416"/>
    <w:rsid w:val="00D3769E"/>
    <w:rsid w:val="00D37730"/>
    <w:rsid w:val="00D4004C"/>
    <w:rsid w:val="00D4099F"/>
    <w:rsid w:val="00D40DDD"/>
    <w:rsid w:val="00D40EFC"/>
    <w:rsid w:val="00D4124F"/>
    <w:rsid w:val="00D41D16"/>
    <w:rsid w:val="00D427F5"/>
    <w:rsid w:val="00D4284D"/>
    <w:rsid w:val="00D42BB1"/>
    <w:rsid w:val="00D42BBC"/>
    <w:rsid w:val="00D42D3D"/>
    <w:rsid w:val="00D43249"/>
    <w:rsid w:val="00D43358"/>
    <w:rsid w:val="00D43711"/>
    <w:rsid w:val="00D438A4"/>
    <w:rsid w:val="00D44146"/>
    <w:rsid w:val="00D44E8B"/>
    <w:rsid w:val="00D44F70"/>
    <w:rsid w:val="00D44F7F"/>
    <w:rsid w:val="00D45706"/>
    <w:rsid w:val="00D4592E"/>
    <w:rsid w:val="00D4643B"/>
    <w:rsid w:val="00D46853"/>
    <w:rsid w:val="00D468BB"/>
    <w:rsid w:val="00D46A4E"/>
    <w:rsid w:val="00D46AD6"/>
    <w:rsid w:val="00D46D45"/>
    <w:rsid w:val="00D46DB6"/>
    <w:rsid w:val="00D4791D"/>
    <w:rsid w:val="00D50A4C"/>
    <w:rsid w:val="00D50E33"/>
    <w:rsid w:val="00D50F12"/>
    <w:rsid w:val="00D5107C"/>
    <w:rsid w:val="00D51112"/>
    <w:rsid w:val="00D5119D"/>
    <w:rsid w:val="00D51690"/>
    <w:rsid w:val="00D51F9B"/>
    <w:rsid w:val="00D5232A"/>
    <w:rsid w:val="00D52849"/>
    <w:rsid w:val="00D528AF"/>
    <w:rsid w:val="00D528D3"/>
    <w:rsid w:val="00D528D5"/>
    <w:rsid w:val="00D52B3D"/>
    <w:rsid w:val="00D52B5A"/>
    <w:rsid w:val="00D52D24"/>
    <w:rsid w:val="00D52F2F"/>
    <w:rsid w:val="00D53059"/>
    <w:rsid w:val="00D5332A"/>
    <w:rsid w:val="00D5384A"/>
    <w:rsid w:val="00D538B5"/>
    <w:rsid w:val="00D539F3"/>
    <w:rsid w:val="00D53CD7"/>
    <w:rsid w:val="00D53EBE"/>
    <w:rsid w:val="00D5452D"/>
    <w:rsid w:val="00D54709"/>
    <w:rsid w:val="00D5476D"/>
    <w:rsid w:val="00D5478C"/>
    <w:rsid w:val="00D548D6"/>
    <w:rsid w:val="00D5492D"/>
    <w:rsid w:val="00D54976"/>
    <w:rsid w:val="00D5498B"/>
    <w:rsid w:val="00D54D70"/>
    <w:rsid w:val="00D54EBA"/>
    <w:rsid w:val="00D5564B"/>
    <w:rsid w:val="00D55AFB"/>
    <w:rsid w:val="00D55B08"/>
    <w:rsid w:val="00D56829"/>
    <w:rsid w:val="00D5697C"/>
    <w:rsid w:val="00D56AF9"/>
    <w:rsid w:val="00D56B18"/>
    <w:rsid w:val="00D57110"/>
    <w:rsid w:val="00D57172"/>
    <w:rsid w:val="00D572F2"/>
    <w:rsid w:val="00D57E9C"/>
    <w:rsid w:val="00D602D8"/>
    <w:rsid w:val="00D603D5"/>
    <w:rsid w:val="00D605DE"/>
    <w:rsid w:val="00D60A29"/>
    <w:rsid w:val="00D60E65"/>
    <w:rsid w:val="00D6114E"/>
    <w:rsid w:val="00D6135C"/>
    <w:rsid w:val="00D6180E"/>
    <w:rsid w:val="00D61AE4"/>
    <w:rsid w:val="00D61E25"/>
    <w:rsid w:val="00D61F12"/>
    <w:rsid w:val="00D620A4"/>
    <w:rsid w:val="00D6271D"/>
    <w:rsid w:val="00D62AF4"/>
    <w:rsid w:val="00D6300D"/>
    <w:rsid w:val="00D633A6"/>
    <w:rsid w:val="00D634ED"/>
    <w:rsid w:val="00D63906"/>
    <w:rsid w:val="00D63BC0"/>
    <w:rsid w:val="00D63E83"/>
    <w:rsid w:val="00D64240"/>
    <w:rsid w:val="00D6477A"/>
    <w:rsid w:val="00D65358"/>
    <w:rsid w:val="00D659B4"/>
    <w:rsid w:val="00D65E4F"/>
    <w:rsid w:val="00D662DF"/>
    <w:rsid w:val="00D666FA"/>
    <w:rsid w:val="00D6691B"/>
    <w:rsid w:val="00D66BED"/>
    <w:rsid w:val="00D66CE8"/>
    <w:rsid w:val="00D66D63"/>
    <w:rsid w:val="00D66E26"/>
    <w:rsid w:val="00D677C4"/>
    <w:rsid w:val="00D67E89"/>
    <w:rsid w:val="00D7034C"/>
    <w:rsid w:val="00D7052F"/>
    <w:rsid w:val="00D70535"/>
    <w:rsid w:val="00D70CBE"/>
    <w:rsid w:val="00D70F1B"/>
    <w:rsid w:val="00D714CB"/>
    <w:rsid w:val="00D71976"/>
    <w:rsid w:val="00D71C7E"/>
    <w:rsid w:val="00D71D94"/>
    <w:rsid w:val="00D7202C"/>
    <w:rsid w:val="00D725DA"/>
    <w:rsid w:val="00D726F2"/>
    <w:rsid w:val="00D728E0"/>
    <w:rsid w:val="00D72A6B"/>
    <w:rsid w:val="00D72FC8"/>
    <w:rsid w:val="00D733C5"/>
    <w:rsid w:val="00D738C3"/>
    <w:rsid w:val="00D738F4"/>
    <w:rsid w:val="00D745B6"/>
    <w:rsid w:val="00D7475A"/>
    <w:rsid w:val="00D74EAE"/>
    <w:rsid w:val="00D74F66"/>
    <w:rsid w:val="00D75313"/>
    <w:rsid w:val="00D756F3"/>
    <w:rsid w:val="00D75A29"/>
    <w:rsid w:val="00D75E22"/>
    <w:rsid w:val="00D760C1"/>
    <w:rsid w:val="00D763C2"/>
    <w:rsid w:val="00D7665C"/>
    <w:rsid w:val="00D76728"/>
    <w:rsid w:val="00D76A53"/>
    <w:rsid w:val="00D775D1"/>
    <w:rsid w:val="00D77741"/>
    <w:rsid w:val="00D77B5E"/>
    <w:rsid w:val="00D77F2E"/>
    <w:rsid w:val="00D80282"/>
    <w:rsid w:val="00D802B2"/>
    <w:rsid w:val="00D8036C"/>
    <w:rsid w:val="00D8042C"/>
    <w:rsid w:val="00D807D0"/>
    <w:rsid w:val="00D81141"/>
    <w:rsid w:val="00D81EF7"/>
    <w:rsid w:val="00D82A47"/>
    <w:rsid w:val="00D82B24"/>
    <w:rsid w:val="00D82BCA"/>
    <w:rsid w:val="00D82E74"/>
    <w:rsid w:val="00D8329C"/>
    <w:rsid w:val="00D8357F"/>
    <w:rsid w:val="00D836E1"/>
    <w:rsid w:val="00D8375C"/>
    <w:rsid w:val="00D83EC7"/>
    <w:rsid w:val="00D84326"/>
    <w:rsid w:val="00D8478C"/>
    <w:rsid w:val="00D84A41"/>
    <w:rsid w:val="00D84D02"/>
    <w:rsid w:val="00D8501A"/>
    <w:rsid w:val="00D850EE"/>
    <w:rsid w:val="00D8510E"/>
    <w:rsid w:val="00D853F3"/>
    <w:rsid w:val="00D858FA"/>
    <w:rsid w:val="00D85E1A"/>
    <w:rsid w:val="00D860F8"/>
    <w:rsid w:val="00D8664F"/>
    <w:rsid w:val="00D86C15"/>
    <w:rsid w:val="00D86EC7"/>
    <w:rsid w:val="00D87396"/>
    <w:rsid w:val="00D8776C"/>
    <w:rsid w:val="00D877F6"/>
    <w:rsid w:val="00D90249"/>
    <w:rsid w:val="00D907A4"/>
    <w:rsid w:val="00D9095C"/>
    <w:rsid w:val="00D90B72"/>
    <w:rsid w:val="00D91851"/>
    <w:rsid w:val="00D91BDB"/>
    <w:rsid w:val="00D91F83"/>
    <w:rsid w:val="00D92299"/>
    <w:rsid w:val="00D924FE"/>
    <w:rsid w:val="00D92BA2"/>
    <w:rsid w:val="00D92C88"/>
    <w:rsid w:val="00D939DA"/>
    <w:rsid w:val="00D9414D"/>
    <w:rsid w:val="00D9482E"/>
    <w:rsid w:val="00D949F2"/>
    <w:rsid w:val="00D94ABA"/>
    <w:rsid w:val="00D95361"/>
    <w:rsid w:val="00D95AEB"/>
    <w:rsid w:val="00D95FB6"/>
    <w:rsid w:val="00D9605E"/>
    <w:rsid w:val="00D964DA"/>
    <w:rsid w:val="00D96A5A"/>
    <w:rsid w:val="00D96B9C"/>
    <w:rsid w:val="00D96E58"/>
    <w:rsid w:val="00D96F20"/>
    <w:rsid w:val="00D9725E"/>
    <w:rsid w:val="00D97BB1"/>
    <w:rsid w:val="00D97C82"/>
    <w:rsid w:val="00D97CEB"/>
    <w:rsid w:val="00D97D34"/>
    <w:rsid w:val="00DA0A03"/>
    <w:rsid w:val="00DA0D68"/>
    <w:rsid w:val="00DA0F17"/>
    <w:rsid w:val="00DA0F3B"/>
    <w:rsid w:val="00DA1176"/>
    <w:rsid w:val="00DA16B7"/>
    <w:rsid w:val="00DA1B90"/>
    <w:rsid w:val="00DA2028"/>
    <w:rsid w:val="00DA2207"/>
    <w:rsid w:val="00DA227B"/>
    <w:rsid w:val="00DA25D2"/>
    <w:rsid w:val="00DA353A"/>
    <w:rsid w:val="00DA3B4A"/>
    <w:rsid w:val="00DA3BF4"/>
    <w:rsid w:val="00DA4030"/>
    <w:rsid w:val="00DA40CF"/>
    <w:rsid w:val="00DA4109"/>
    <w:rsid w:val="00DA42A2"/>
    <w:rsid w:val="00DA4616"/>
    <w:rsid w:val="00DA49A8"/>
    <w:rsid w:val="00DA4DFB"/>
    <w:rsid w:val="00DA5421"/>
    <w:rsid w:val="00DA5CD7"/>
    <w:rsid w:val="00DA5E1B"/>
    <w:rsid w:val="00DA657B"/>
    <w:rsid w:val="00DA66E0"/>
    <w:rsid w:val="00DA6A5D"/>
    <w:rsid w:val="00DA763C"/>
    <w:rsid w:val="00DA7811"/>
    <w:rsid w:val="00DA7ED7"/>
    <w:rsid w:val="00DA7F1C"/>
    <w:rsid w:val="00DB0578"/>
    <w:rsid w:val="00DB07AE"/>
    <w:rsid w:val="00DB1002"/>
    <w:rsid w:val="00DB201F"/>
    <w:rsid w:val="00DB2637"/>
    <w:rsid w:val="00DB2F7B"/>
    <w:rsid w:val="00DB31C1"/>
    <w:rsid w:val="00DB3491"/>
    <w:rsid w:val="00DB3503"/>
    <w:rsid w:val="00DB37EC"/>
    <w:rsid w:val="00DB3860"/>
    <w:rsid w:val="00DB3936"/>
    <w:rsid w:val="00DB4352"/>
    <w:rsid w:val="00DB47E0"/>
    <w:rsid w:val="00DB4817"/>
    <w:rsid w:val="00DB4A9A"/>
    <w:rsid w:val="00DB4BAD"/>
    <w:rsid w:val="00DB539E"/>
    <w:rsid w:val="00DB54DD"/>
    <w:rsid w:val="00DB54DE"/>
    <w:rsid w:val="00DB59C3"/>
    <w:rsid w:val="00DB5FDC"/>
    <w:rsid w:val="00DB63B8"/>
    <w:rsid w:val="00DB6A08"/>
    <w:rsid w:val="00DB6ACC"/>
    <w:rsid w:val="00DB7874"/>
    <w:rsid w:val="00DB7BAF"/>
    <w:rsid w:val="00DB7CA4"/>
    <w:rsid w:val="00DC05B5"/>
    <w:rsid w:val="00DC0813"/>
    <w:rsid w:val="00DC0A1A"/>
    <w:rsid w:val="00DC10DE"/>
    <w:rsid w:val="00DC1144"/>
    <w:rsid w:val="00DC142F"/>
    <w:rsid w:val="00DC1BD2"/>
    <w:rsid w:val="00DC23F1"/>
    <w:rsid w:val="00DC2496"/>
    <w:rsid w:val="00DC249E"/>
    <w:rsid w:val="00DC253E"/>
    <w:rsid w:val="00DC2613"/>
    <w:rsid w:val="00DC2894"/>
    <w:rsid w:val="00DC2EA9"/>
    <w:rsid w:val="00DC34C1"/>
    <w:rsid w:val="00DC3581"/>
    <w:rsid w:val="00DC4125"/>
    <w:rsid w:val="00DC4712"/>
    <w:rsid w:val="00DC482A"/>
    <w:rsid w:val="00DC55BE"/>
    <w:rsid w:val="00DC59D8"/>
    <w:rsid w:val="00DC5D59"/>
    <w:rsid w:val="00DC5D69"/>
    <w:rsid w:val="00DC5F2A"/>
    <w:rsid w:val="00DC62BA"/>
    <w:rsid w:val="00DC6574"/>
    <w:rsid w:val="00DC69AA"/>
    <w:rsid w:val="00DC6C0D"/>
    <w:rsid w:val="00DC6C7A"/>
    <w:rsid w:val="00DC7396"/>
    <w:rsid w:val="00DC7875"/>
    <w:rsid w:val="00DC7994"/>
    <w:rsid w:val="00DC7A68"/>
    <w:rsid w:val="00DC7AF7"/>
    <w:rsid w:val="00DC7D3D"/>
    <w:rsid w:val="00DC7D6D"/>
    <w:rsid w:val="00DD04AB"/>
    <w:rsid w:val="00DD08B3"/>
    <w:rsid w:val="00DD090B"/>
    <w:rsid w:val="00DD1505"/>
    <w:rsid w:val="00DD171D"/>
    <w:rsid w:val="00DD24B5"/>
    <w:rsid w:val="00DD25DE"/>
    <w:rsid w:val="00DD299A"/>
    <w:rsid w:val="00DD2CC3"/>
    <w:rsid w:val="00DD2E71"/>
    <w:rsid w:val="00DD2E7F"/>
    <w:rsid w:val="00DD2F2D"/>
    <w:rsid w:val="00DD2F51"/>
    <w:rsid w:val="00DD31DB"/>
    <w:rsid w:val="00DD34A1"/>
    <w:rsid w:val="00DD404C"/>
    <w:rsid w:val="00DD413C"/>
    <w:rsid w:val="00DD423B"/>
    <w:rsid w:val="00DD462E"/>
    <w:rsid w:val="00DD4BE0"/>
    <w:rsid w:val="00DD51C5"/>
    <w:rsid w:val="00DD5CE7"/>
    <w:rsid w:val="00DD5DA5"/>
    <w:rsid w:val="00DD6080"/>
    <w:rsid w:val="00DD6223"/>
    <w:rsid w:val="00DD63BF"/>
    <w:rsid w:val="00DD71AE"/>
    <w:rsid w:val="00DD732A"/>
    <w:rsid w:val="00DD767F"/>
    <w:rsid w:val="00DD76AA"/>
    <w:rsid w:val="00DD7784"/>
    <w:rsid w:val="00DD7D3A"/>
    <w:rsid w:val="00DD7DC2"/>
    <w:rsid w:val="00DE0409"/>
    <w:rsid w:val="00DE045A"/>
    <w:rsid w:val="00DE056C"/>
    <w:rsid w:val="00DE0A4C"/>
    <w:rsid w:val="00DE0E4B"/>
    <w:rsid w:val="00DE0FF8"/>
    <w:rsid w:val="00DE100D"/>
    <w:rsid w:val="00DE1ACC"/>
    <w:rsid w:val="00DE21C9"/>
    <w:rsid w:val="00DE22CF"/>
    <w:rsid w:val="00DE26AB"/>
    <w:rsid w:val="00DE2C58"/>
    <w:rsid w:val="00DE3ACC"/>
    <w:rsid w:val="00DE411A"/>
    <w:rsid w:val="00DE4711"/>
    <w:rsid w:val="00DE48A7"/>
    <w:rsid w:val="00DE49B5"/>
    <w:rsid w:val="00DE4AA4"/>
    <w:rsid w:val="00DE4ECF"/>
    <w:rsid w:val="00DE5C03"/>
    <w:rsid w:val="00DE6110"/>
    <w:rsid w:val="00DE67C0"/>
    <w:rsid w:val="00DE6E8F"/>
    <w:rsid w:val="00DE6F08"/>
    <w:rsid w:val="00DE7483"/>
    <w:rsid w:val="00DE74A5"/>
    <w:rsid w:val="00DE7C45"/>
    <w:rsid w:val="00DF0688"/>
    <w:rsid w:val="00DF0C5D"/>
    <w:rsid w:val="00DF10DA"/>
    <w:rsid w:val="00DF1125"/>
    <w:rsid w:val="00DF13AC"/>
    <w:rsid w:val="00DF1A7D"/>
    <w:rsid w:val="00DF1E0D"/>
    <w:rsid w:val="00DF1E70"/>
    <w:rsid w:val="00DF2142"/>
    <w:rsid w:val="00DF25F6"/>
    <w:rsid w:val="00DF294F"/>
    <w:rsid w:val="00DF2D24"/>
    <w:rsid w:val="00DF2E7F"/>
    <w:rsid w:val="00DF35E3"/>
    <w:rsid w:val="00DF3B65"/>
    <w:rsid w:val="00DF41A1"/>
    <w:rsid w:val="00DF437D"/>
    <w:rsid w:val="00DF4433"/>
    <w:rsid w:val="00DF4B80"/>
    <w:rsid w:val="00DF4EFA"/>
    <w:rsid w:val="00DF5124"/>
    <w:rsid w:val="00DF5523"/>
    <w:rsid w:val="00DF5C70"/>
    <w:rsid w:val="00DF6029"/>
    <w:rsid w:val="00DF60D6"/>
    <w:rsid w:val="00DF6482"/>
    <w:rsid w:val="00DF67EC"/>
    <w:rsid w:val="00DF6A8D"/>
    <w:rsid w:val="00DF6ACB"/>
    <w:rsid w:val="00DF6CCD"/>
    <w:rsid w:val="00DF7742"/>
    <w:rsid w:val="00DF7BA9"/>
    <w:rsid w:val="00E00420"/>
    <w:rsid w:val="00E006AE"/>
    <w:rsid w:val="00E012F1"/>
    <w:rsid w:val="00E01CEF"/>
    <w:rsid w:val="00E01F8D"/>
    <w:rsid w:val="00E03616"/>
    <w:rsid w:val="00E03DF6"/>
    <w:rsid w:val="00E0423D"/>
    <w:rsid w:val="00E04397"/>
    <w:rsid w:val="00E04A6D"/>
    <w:rsid w:val="00E04A76"/>
    <w:rsid w:val="00E04BC5"/>
    <w:rsid w:val="00E04CFB"/>
    <w:rsid w:val="00E04DCE"/>
    <w:rsid w:val="00E05279"/>
    <w:rsid w:val="00E0538F"/>
    <w:rsid w:val="00E05457"/>
    <w:rsid w:val="00E062EE"/>
    <w:rsid w:val="00E07375"/>
    <w:rsid w:val="00E079F9"/>
    <w:rsid w:val="00E07B46"/>
    <w:rsid w:val="00E07E0B"/>
    <w:rsid w:val="00E101BE"/>
    <w:rsid w:val="00E10403"/>
    <w:rsid w:val="00E10FAC"/>
    <w:rsid w:val="00E111C0"/>
    <w:rsid w:val="00E11D19"/>
    <w:rsid w:val="00E11D9F"/>
    <w:rsid w:val="00E12184"/>
    <w:rsid w:val="00E123DB"/>
    <w:rsid w:val="00E137FF"/>
    <w:rsid w:val="00E13B03"/>
    <w:rsid w:val="00E1404E"/>
    <w:rsid w:val="00E14414"/>
    <w:rsid w:val="00E14489"/>
    <w:rsid w:val="00E14B23"/>
    <w:rsid w:val="00E15563"/>
    <w:rsid w:val="00E15709"/>
    <w:rsid w:val="00E15927"/>
    <w:rsid w:val="00E15E6B"/>
    <w:rsid w:val="00E1635A"/>
    <w:rsid w:val="00E16618"/>
    <w:rsid w:val="00E16BD9"/>
    <w:rsid w:val="00E16E9B"/>
    <w:rsid w:val="00E16EB3"/>
    <w:rsid w:val="00E17421"/>
    <w:rsid w:val="00E17D88"/>
    <w:rsid w:val="00E2019D"/>
    <w:rsid w:val="00E202DE"/>
    <w:rsid w:val="00E203B0"/>
    <w:rsid w:val="00E20710"/>
    <w:rsid w:val="00E2085C"/>
    <w:rsid w:val="00E20916"/>
    <w:rsid w:val="00E20B37"/>
    <w:rsid w:val="00E20C6B"/>
    <w:rsid w:val="00E20D36"/>
    <w:rsid w:val="00E20F4B"/>
    <w:rsid w:val="00E20FE2"/>
    <w:rsid w:val="00E215C7"/>
    <w:rsid w:val="00E21985"/>
    <w:rsid w:val="00E2198E"/>
    <w:rsid w:val="00E21EF6"/>
    <w:rsid w:val="00E226B5"/>
    <w:rsid w:val="00E227DB"/>
    <w:rsid w:val="00E22889"/>
    <w:rsid w:val="00E22BE3"/>
    <w:rsid w:val="00E23536"/>
    <w:rsid w:val="00E23E49"/>
    <w:rsid w:val="00E23F2F"/>
    <w:rsid w:val="00E24139"/>
    <w:rsid w:val="00E244EF"/>
    <w:rsid w:val="00E24DD7"/>
    <w:rsid w:val="00E24F76"/>
    <w:rsid w:val="00E2529B"/>
    <w:rsid w:val="00E25754"/>
    <w:rsid w:val="00E26201"/>
    <w:rsid w:val="00E2622E"/>
    <w:rsid w:val="00E2689F"/>
    <w:rsid w:val="00E26B08"/>
    <w:rsid w:val="00E27A0B"/>
    <w:rsid w:val="00E27D34"/>
    <w:rsid w:val="00E301A7"/>
    <w:rsid w:val="00E302BA"/>
    <w:rsid w:val="00E30767"/>
    <w:rsid w:val="00E30B9D"/>
    <w:rsid w:val="00E31B3B"/>
    <w:rsid w:val="00E31CD7"/>
    <w:rsid w:val="00E31D30"/>
    <w:rsid w:val="00E31D91"/>
    <w:rsid w:val="00E32A08"/>
    <w:rsid w:val="00E32C8B"/>
    <w:rsid w:val="00E33182"/>
    <w:rsid w:val="00E33CC6"/>
    <w:rsid w:val="00E33DF8"/>
    <w:rsid w:val="00E344E6"/>
    <w:rsid w:val="00E349ED"/>
    <w:rsid w:val="00E34CD8"/>
    <w:rsid w:val="00E35402"/>
    <w:rsid w:val="00E354B4"/>
    <w:rsid w:val="00E35819"/>
    <w:rsid w:val="00E35C9D"/>
    <w:rsid w:val="00E35DDC"/>
    <w:rsid w:val="00E36188"/>
    <w:rsid w:val="00E36384"/>
    <w:rsid w:val="00E364D4"/>
    <w:rsid w:val="00E36BC1"/>
    <w:rsid w:val="00E376F9"/>
    <w:rsid w:val="00E37A9D"/>
    <w:rsid w:val="00E37F78"/>
    <w:rsid w:val="00E40079"/>
    <w:rsid w:val="00E40F55"/>
    <w:rsid w:val="00E41156"/>
    <w:rsid w:val="00E4118B"/>
    <w:rsid w:val="00E41464"/>
    <w:rsid w:val="00E41598"/>
    <w:rsid w:val="00E41926"/>
    <w:rsid w:val="00E41C24"/>
    <w:rsid w:val="00E42467"/>
    <w:rsid w:val="00E42735"/>
    <w:rsid w:val="00E42B59"/>
    <w:rsid w:val="00E42E51"/>
    <w:rsid w:val="00E43390"/>
    <w:rsid w:val="00E4380A"/>
    <w:rsid w:val="00E43EEA"/>
    <w:rsid w:val="00E43FBB"/>
    <w:rsid w:val="00E444D3"/>
    <w:rsid w:val="00E4471D"/>
    <w:rsid w:val="00E448B6"/>
    <w:rsid w:val="00E45712"/>
    <w:rsid w:val="00E459CF"/>
    <w:rsid w:val="00E45DDE"/>
    <w:rsid w:val="00E45E8E"/>
    <w:rsid w:val="00E46149"/>
    <w:rsid w:val="00E46537"/>
    <w:rsid w:val="00E4659C"/>
    <w:rsid w:val="00E46AB3"/>
    <w:rsid w:val="00E46E98"/>
    <w:rsid w:val="00E470B1"/>
    <w:rsid w:val="00E4723A"/>
    <w:rsid w:val="00E47865"/>
    <w:rsid w:val="00E47CCB"/>
    <w:rsid w:val="00E47FE4"/>
    <w:rsid w:val="00E5054E"/>
    <w:rsid w:val="00E50BC5"/>
    <w:rsid w:val="00E51257"/>
    <w:rsid w:val="00E5134D"/>
    <w:rsid w:val="00E51410"/>
    <w:rsid w:val="00E516DE"/>
    <w:rsid w:val="00E51F4C"/>
    <w:rsid w:val="00E52438"/>
    <w:rsid w:val="00E52C21"/>
    <w:rsid w:val="00E52CB9"/>
    <w:rsid w:val="00E53179"/>
    <w:rsid w:val="00E53924"/>
    <w:rsid w:val="00E53C44"/>
    <w:rsid w:val="00E5474D"/>
    <w:rsid w:val="00E549C9"/>
    <w:rsid w:val="00E54E07"/>
    <w:rsid w:val="00E54E47"/>
    <w:rsid w:val="00E55372"/>
    <w:rsid w:val="00E5554B"/>
    <w:rsid w:val="00E55768"/>
    <w:rsid w:val="00E5584F"/>
    <w:rsid w:val="00E558F0"/>
    <w:rsid w:val="00E5624D"/>
    <w:rsid w:val="00E5634C"/>
    <w:rsid w:val="00E56938"/>
    <w:rsid w:val="00E5706F"/>
    <w:rsid w:val="00E57140"/>
    <w:rsid w:val="00E574CC"/>
    <w:rsid w:val="00E57785"/>
    <w:rsid w:val="00E578A3"/>
    <w:rsid w:val="00E57B88"/>
    <w:rsid w:val="00E57BA0"/>
    <w:rsid w:val="00E57DC0"/>
    <w:rsid w:val="00E602EF"/>
    <w:rsid w:val="00E60B8C"/>
    <w:rsid w:val="00E61489"/>
    <w:rsid w:val="00E61788"/>
    <w:rsid w:val="00E6195D"/>
    <w:rsid w:val="00E619A9"/>
    <w:rsid w:val="00E6238C"/>
    <w:rsid w:val="00E62484"/>
    <w:rsid w:val="00E625E8"/>
    <w:rsid w:val="00E6265B"/>
    <w:rsid w:val="00E62F09"/>
    <w:rsid w:val="00E640A9"/>
    <w:rsid w:val="00E6441D"/>
    <w:rsid w:val="00E64430"/>
    <w:rsid w:val="00E6450A"/>
    <w:rsid w:val="00E64587"/>
    <w:rsid w:val="00E64861"/>
    <w:rsid w:val="00E64A1C"/>
    <w:rsid w:val="00E65542"/>
    <w:rsid w:val="00E6564E"/>
    <w:rsid w:val="00E6739A"/>
    <w:rsid w:val="00E67814"/>
    <w:rsid w:val="00E679C9"/>
    <w:rsid w:val="00E67B43"/>
    <w:rsid w:val="00E67B6A"/>
    <w:rsid w:val="00E7118D"/>
    <w:rsid w:val="00E71590"/>
    <w:rsid w:val="00E716AB"/>
    <w:rsid w:val="00E717CF"/>
    <w:rsid w:val="00E71816"/>
    <w:rsid w:val="00E71A69"/>
    <w:rsid w:val="00E71B2E"/>
    <w:rsid w:val="00E728D4"/>
    <w:rsid w:val="00E72953"/>
    <w:rsid w:val="00E73547"/>
    <w:rsid w:val="00E73B0F"/>
    <w:rsid w:val="00E73E94"/>
    <w:rsid w:val="00E74799"/>
    <w:rsid w:val="00E74E01"/>
    <w:rsid w:val="00E75120"/>
    <w:rsid w:val="00E7543D"/>
    <w:rsid w:val="00E7599B"/>
    <w:rsid w:val="00E75A64"/>
    <w:rsid w:val="00E7661F"/>
    <w:rsid w:val="00E7695B"/>
    <w:rsid w:val="00E77AAD"/>
    <w:rsid w:val="00E77B19"/>
    <w:rsid w:val="00E77C2A"/>
    <w:rsid w:val="00E77CFD"/>
    <w:rsid w:val="00E809FB"/>
    <w:rsid w:val="00E813F1"/>
    <w:rsid w:val="00E81E95"/>
    <w:rsid w:val="00E821EE"/>
    <w:rsid w:val="00E8278C"/>
    <w:rsid w:val="00E82AF9"/>
    <w:rsid w:val="00E82BEB"/>
    <w:rsid w:val="00E82DEB"/>
    <w:rsid w:val="00E82E5E"/>
    <w:rsid w:val="00E830F0"/>
    <w:rsid w:val="00E83CE2"/>
    <w:rsid w:val="00E83EA4"/>
    <w:rsid w:val="00E84AFF"/>
    <w:rsid w:val="00E84FEC"/>
    <w:rsid w:val="00E85204"/>
    <w:rsid w:val="00E859E6"/>
    <w:rsid w:val="00E85E56"/>
    <w:rsid w:val="00E86390"/>
    <w:rsid w:val="00E86B43"/>
    <w:rsid w:val="00E86E9F"/>
    <w:rsid w:val="00E874B9"/>
    <w:rsid w:val="00E87574"/>
    <w:rsid w:val="00E877C8"/>
    <w:rsid w:val="00E87A64"/>
    <w:rsid w:val="00E87C17"/>
    <w:rsid w:val="00E87DA7"/>
    <w:rsid w:val="00E90C07"/>
    <w:rsid w:val="00E910FE"/>
    <w:rsid w:val="00E918EF"/>
    <w:rsid w:val="00E92198"/>
    <w:rsid w:val="00E9232D"/>
    <w:rsid w:val="00E924A7"/>
    <w:rsid w:val="00E9254B"/>
    <w:rsid w:val="00E92925"/>
    <w:rsid w:val="00E92F00"/>
    <w:rsid w:val="00E931E4"/>
    <w:rsid w:val="00E932CA"/>
    <w:rsid w:val="00E9339C"/>
    <w:rsid w:val="00E933DC"/>
    <w:rsid w:val="00E9385C"/>
    <w:rsid w:val="00E93969"/>
    <w:rsid w:val="00E9398D"/>
    <w:rsid w:val="00E93C83"/>
    <w:rsid w:val="00E93CAC"/>
    <w:rsid w:val="00E93E4F"/>
    <w:rsid w:val="00E93E62"/>
    <w:rsid w:val="00E942AA"/>
    <w:rsid w:val="00E942F1"/>
    <w:rsid w:val="00E9487D"/>
    <w:rsid w:val="00E94FB3"/>
    <w:rsid w:val="00E95669"/>
    <w:rsid w:val="00E95730"/>
    <w:rsid w:val="00E95823"/>
    <w:rsid w:val="00E9662C"/>
    <w:rsid w:val="00E96751"/>
    <w:rsid w:val="00E969B0"/>
    <w:rsid w:val="00E96C37"/>
    <w:rsid w:val="00E97238"/>
    <w:rsid w:val="00E97DA0"/>
    <w:rsid w:val="00EA10CC"/>
    <w:rsid w:val="00EA1CA6"/>
    <w:rsid w:val="00EA263B"/>
    <w:rsid w:val="00EA271D"/>
    <w:rsid w:val="00EA2814"/>
    <w:rsid w:val="00EA294F"/>
    <w:rsid w:val="00EA2E76"/>
    <w:rsid w:val="00EA33A1"/>
    <w:rsid w:val="00EA357F"/>
    <w:rsid w:val="00EA3668"/>
    <w:rsid w:val="00EA3AFA"/>
    <w:rsid w:val="00EA4048"/>
    <w:rsid w:val="00EA44A8"/>
    <w:rsid w:val="00EA4E7E"/>
    <w:rsid w:val="00EA4FB3"/>
    <w:rsid w:val="00EA50EB"/>
    <w:rsid w:val="00EA5675"/>
    <w:rsid w:val="00EA5FCC"/>
    <w:rsid w:val="00EA613F"/>
    <w:rsid w:val="00EA63D7"/>
    <w:rsid w:val="00EA6E9F"/>
    <w:rsid w:val="00EA6EE1"/>
    <w:rsid w:val="00EA753B"/>
    <w:rsid w:val="00EA7929"/>
    <w:rsid w:val="00EA7D4D"/>
    <w:rsid w:val="00EA7D9E"/>
    <w:rsid w:val="00EA7F95"/>
    <w:rsid w:val="00EB019E"/>
    <w:rsid w:val="00EB03F4"/>
    <w:rsid w:val="00EB0439"/>
    <w:rsid w:val="00EB1177"/>
    <w:rsid w:val="00EB13B4"/>
    <w:rsid w:val="00EB161B"/>
    <w:rsid w:val="00EB166E"/>
    <w:rsid w:val="00EB1711"/>
    <w:rsid w:val="00EB1A50"/>
    <w:rsid w:val="00EB1C03"/>
    <w:rsid w:val="00EB1C3C"/>
    <w:rsid w:val="00EB1D5B"/>
    <w:rsid w:val="00EB2245"/>
    <w:rsid w:val="00EB2F0C"/>
    <w:rsid w:val="00EB33CF"/>
    <w:rsid w:val="00EB3834"/>
    <w:rsid w:val="00EB38BE"/>
    <w:rsid w:val="00EB3B5A"/>
    <w:rsid w:val="00EB41C6"/>
    <w:rsid w:val="00EB4384"/>
    <w:rsid w:val="00EB45FE"/>
    <w:rsid w:val="00EB557C"/>
    <w:rsid w:val="00EB56A8"/>
    <w:rsid w:val="00EB621A"/>
    <w:rsid w:val="00EB62EC"/>
    <w:rsid w:val="00EB634E"/>
    <w:rsid w:val="00EB6482"/>
    <w:rsid w:val="00EB73B7"/>
    <w:rsid w:val="00EB74C9"/>
    <w:rsid w:val="00EB7662"/>
    <w:rsid w:val="00EB79CC"/>
    <w:rsid w:val="00EB7A76"/>
    <w:rsid w:val="00EB7FFA"/>
    <w:rsid w:val="00EC0322"/>
    <w:rsid w:val="00EC04B6"/>
    <w:rsid w:val="00EC0569"/>
    <w:rsid w:val="00EC0707"/>
    <w:rsid w:val="00EC0A29"/>
    <w:rsid w:val="00EC0DE0"/>
    <w:rsid w:val="00EC1014"/>
    <w:rsid w:val="00EC16C2"/>
    <w:rsid w:val="00EC1B76"/>
    <w:rsid w:val="00EC1D17"/>
    <w:rsid w:val="00EC2399"/>
    <w:rsid w:val="00EC292B"/>
    <w:rsid w:val="00EC2CC5"/>
    <w:rsid w:val="00EC2CDF"/>
    <w:rsid w:val="00EC3A95"/>
    <w:rsid w:val="00EC4977"/>
    <w:rsid w:val="00EC4C58"/>
    <w:rsid w:val="00EC5269"/>
    <w:rsid w:val="00EC529D"/>
    <w:rsid w:val="00EC52C8"/>
    <w:rsid w:val="00EC5433"/>
    <w:rsid w:val="00EC546E"/>
    <w:rsid w:val="00EC59AA"/>
    <w:rsid w:val="00EC5C73"/>
    <w:rsid w:val="00EC5D83"/>
    <w:rsid w:val="00EC74C5"/>
    <w:rsid w:val="00EC779F"/>
    <w:rsid w:val="00ED05E3"/>
    <w:rsid w:val="00ED080D"/>
    <w:rsid w:val="00ED0FEE"/>
    <w:rsid w:val="00ED17BF"/>
    <w:rsid w:val="00ED1A5D"/>
    <w:rsid w:val="00ED22CD"/>
    <w:rsid w:val="00ED2A1C"/>
    <w:rsid w:val="00ED2B55"/>
    <w:rsid w:val="00ED2EFC"/>
    <w:rsid w:val="00ED3F3A"/>
    <w:rsid w:val="00ED3F61"/>
    <w:rsid w:val="00ED4076"/>
    <w:rsid w:val="00ED45E7"/>
    <w:rsid w:val="00ED4AF6"/>
    <w:rsid w:val="00ED4C0D"/>
    <w:rsid w:val="00ED4C2B"/>
    <w:rsid w:val="00ED4C7A"/>
    <w:rsid w:val="00ED4F4A"/>
    <w:rsid w:val="00ED5216"/>
    <w:rsid w:val="00ED5427"/>
    <w:rsid w:val="00ED54A9"/>
    <w:rsid w:val="00ED5768"/>
    <w:rsid w:val="00ED5D02"/>
    <w:rsid w:val="00ED5D97"/>
    <w:rsid w:val="00ED5E0D"/>
    <w:rsid w:val="00ED6065"/>
    <w:rsid w:val="00ED61C2"/>
    <w:rsid w:val="00ED6FC4"/>
    <w:rsid w:val="00ED7190"/>
    <w:rsid w:val="00ED75B4"/>
    <w:rsid w:val="00ED7668"/>
    <w:rsid w:val="00ED79FA"/>
    <w:rsid w:val="00ED7C3E"/>
    <w:rsid w:val="00ED7D15"/>
    <w:rsid w:val="00EE0A1C"/>
    <w:rsid w:val="00EE1650"/>
    <w:rsid w:val="00EE1C88"/>
    <w:rsid w:val="00EE1DBE"/>
    <w:rsid w:val="00EE215E"/>
    <w:rsid w:val="00EE2DFB"/>
    <w:rsid w:val="00EE2FF0"/>
    <w:rsid w:val="00EE3299"/>
    <w:rsid w:val="00EE333F"/>
    <w:rsid w:val="00EE37D1"/>
    <w:rsid w:val="00EE3A78"/>
    <w:rsid w:val="00EE3C93"/>
    <w:rsid w:val="00EE3EAE"/>
    <w:rsid w:val="00EE3F59"/>
    <w:rsid w:val="00EE4728"/>
    <w:rsid w:val="00EE490E"/>
    <w:rsid w:val="00EE4BDA"/>
    <w:rsid w:val="00EE53EA"/>
    <w:rsid w:val="00EE554E"/>
    <w:rsid w:val="00EE563A"/>
    <w:rsid w:val="00EE56CB"/>
    <w:rsid w:val="00EE5B64"/>
    <w:rsid w:val="00EE60FB"/>
    <w:rsid w:val="00EE6481"/>
    <w:rsid w:val="00EE6A48"/>
    <w:rsid w:val="00EE7463"/>
    <w:rsid w:val="00EE76D6"/>
    <w:rsid w:val="00EE7B69"/>
    <w:rsid w:val="00EF089D"/>
    <w:rsid w:val="00EF0AAD"/>
    <w:rsid w:val="00EF1671"/>
    <w:rsid w:val="00EF1B48"/>
    <w:rsid w:val="00EF1DC8"/>
    <w:rsid w:val="00EF2236"/>
    <w:rsid w:val="00EF2DB1"/>
    <w:rsid w:val="00EF3094"/>
    <w:rsid w:val="00EF3F9F"/>
    <w:rsid w:val="00EF4007"/>
    <w:rsid w:val="00EF4AA8"/>
    <w:rsid w:val="00EF50CF"/>
    <w:rsid w:val="00EF5101"/>
    <w:rsid w:val="00EF53EA"/>
    <w:rsid w:val="00EF5A96"/>
    <w:rsid w:val="00EF5C6D"/>
    <w:rsid w:val="00EF602A"/>
    <w:rsid w:val="00EF617A"/>
    <w:rsid w:val="00EF64A7"/>
    <w:rsid w:val="00EF6B26"/>
    <w:rsid w:val="00EF6C79"/>
    <w:rsid w:val="00EF6CD4"/>
    <w:rsid w:val="00EF70DC"/>
    <w:rsid w:val="00EF7327"/>
    <w:rsid w:val="00EF7867"/>
    <w:rsid w:val="00EF7A54"/>
    <w:rsid w:val="00EF7AE0"/>
    <w:rsid w:val="00EF7BEE"/>
    <w:rsid w:val="00EF7C7A"/>
    <w:rsid w:val="00EF7CEF"/>
    <w:rsid w:val="00EF7FB9"/>
    <w:rsid w:val="00F001DB"/>
    <w:rsid w:val="00F001E1"/>
    <w:rsid w:val="00F003A8"/>
    <w:rsid w:val="00F013DC"/>
    <w:rsid w:val="00F013E9"/>
    <w:rsid w:val="00F014F5"/>
    <w:rsid w:val="00F01581"/>
    <w:rsid w:val="00F016A0"/>
    <w:rsid w:val="00F01845"/>
    <w:rsid w:val="00F01977"/>
    <w:rsid w:val="00F01CED"/>
    <w:rsid w:val="00F02100"/>
    <w:rsid w:val="00F0230B"/>
    <w:rsid w:val="00F02402"/>
    <w:rsid w:val="00F03022"/>
    <w:rsid w:val="00F0303E"/>
    <w:rsid w:val="00F03B4F"/>
    <w:rsid w:val="00F0417E"/>
    <w:rsid w:val="00F0423D"/>
    <w:rsid w:val="00F0438C"/>
    <w:rsid w:val="00F04585"/>
    <w:rsid w:val="00F0463E"/>
    <w:rsid w:val="00F04D68"/>
    <w:rsid w:val="00F055BA"/>
    <w:rsid w:val="00F06EBD"/>
    <w:rsid w:val="00F0758B"/>
    <w:rsid w:val="00F0781D"/>
    <w:rsid w:val="00F100B1"/>
    <w:rsid w:val="00F10136"/>
    <w:rsid w:val="00F10EC5"/>
    <w:rsid w:val="00F11081"/>
    <w:rsid w:val="00F11370"/>
    <w:rsid w:val="00F11687"/>
    <w:rsid w:val="00F120F4"/>
    <w:rsid w:val="00F1296F"/>
    <w:rsid w:val="00F12E89"/>
    <w:rsid w:val="00F130ED"/>
    <w:rsid w:val="00F1384F"/>
    <w:rsid w:val="00F1416E"/>
    <w:rsid w:val="00F1431A"/>
    <w:rsid w:val="00F145DF"/>
    <w:rsid w:val="00F15274"/>
    <w:rsid w:val="00F15A8C"/>
    <w:rsid w:val="00F15C0E"/>
    <w:rsid w:val="00F15D2C"/>
    <w:rsid w:val="00F16025"/>
    <w:rsid w:val="00F16915"/>
    <w:rsid w:val="00F16A11"/>
    <w:rsid w:val="00F17263"/>
    <w:rsid w:val="00F17C25"/>
    <w:rsid w:val="00F20277"/>
    <w:rsid w:val="00F20489"/>
    <w:rsid w:val="00F20971"/>
    <w:rsid w:val="00F20C16"/>
    <w:rsid w:val="00F20D52"/>
    <w:rsid w:val="00F20F13"/>
    <w:rsid w:val="00F2106B"/>
    <w:rsid w:val="00F21872"/>
    <w:rsid w:val="00F2193D"/>
    <w:rsid w:val="00F21A15"/>
    <w:rsid w:val="00F21A3A"/>
    <w:rsid w:val="00F21D76"/>
    <w:rsid w:val="00F22228"/>
    <w:rsid w:val="00F22688"/>
    <w:rsid w:val="00F226BD"/>
    <w:rsid w:val="00F22795"/>
    <w:rsid w:val="00F22B9B"/>
    <w:rsid w:val="00F22EB4"/>
    <w:rsid w:val="00F2320A"/>
    <w:rsid w:val="00F23C31"/>
    <w:rsid w:val="00F24936"/>
    <w:rsid w:val="00F24C39"/>
    <w:rsid w:val="00F24E28"/>
    <w:rsid w:val="00F2507A"/>
    <w:rsid w:val="00F25347"/>
    <w:rsid w:val="00F255E5"/>
    <w:rsid w:val="00F256A7"/>
    <w:rsid w:val="00F25955"/>
    <w:rsid w:val="00F25A4F"/>
    <w:rsid w:val="00F268AF"/>
    <w:rsid w:val="00F26ADC"/>
    <w:rsid w:val="00F26CA1"/>
    <w:rsid w:val="00F2737D"/>
    <w:rsid w:val="00F274F4"/>
    <w:rsid w:val="00F278B8"/>
    <w:rsid w:val="00F27A68"/>
    <w:rsid w:val="00F27DA7"/>
    <w:rsid w:val="00F27EEA"/>
    <w:rsid w:val="00F30097"/>
    <w:rsid w:val="00F300D0"/>
    <w:rsid w:val="00F30481"/>
    <w:rsid w:val="00F30740"/>
    <w:rsid w:val="00F30C78"/>
    <w:rsid w:val="00F30D93"/>
    <w:rsid w:val="00F310F2"/>
    <w:rsid w:val="00F31136"/>
    <w:rsid w:val="00F31874"/>
    <w:rsid w:val="00F31CBB"/>
    <w:rsid w:val="00F32062"/>
    <w:rsid w:val="00F32112"/>
    <w:rsid w:val="00F3255A"/>
    <w:rsid w:val="00F32C5A"/>
    <w:rsid w:val="00F32DE9"/>
    <w:rsid w:val="00F33574"/>
    <w:rsid w:val="00F335D9"/>
    <w:rsid w:val="00F33B98"/>
    <w:rsid w:val="00F33F35"/>
    <w:rsid w:val="00F34017"/>
    <w:rsid w:val="00F34178"/>
    <w:rsid w:val="00F34327"/>
    <w:rsid w:val="00F347B7"/>
    <w:rsid w:val="00F34B44"/>
    <w:rsid w:val="00F34C12"/>
    <w:rsid w:val="00F353FC"/>
    <w:rsid w:val="00F356B3"/>
    <w:rsid w:val="00F35797"/>
    <w:rsid w:val="00F357C5"/>
    <w:rsid w:val="00F35BC6"/>
    <w:rsid w:val="00F35BEC"/>
    <w:rsid w:val="00F36A2E"/>
    <w:rsid w:val="00F36D59"/>
    <w:rsid w:val="00F36FAD"/>
    <w:rsid w:val="00F371AE"/>
    <w:rsid w:val="00F371F1"/>
    <w:rsid w:val="00F37EC9"/>
    <w:rsid w:val="00F400AF"/>
    <w:rsid w:val="00F40160"/>
    <w:rsid w:val="00F40253"/>
    <w:rsid w:val="00F4043A"/>
    <w:rsid w:val="00F404C8"/>
    <w:rsid w:val="00F40D57"/>
    <w:rsid w:val="00F412EA"/>
    <w:rsid w:val="00F41321"/>
    <w:rsid w:val="00F4159B"/>
    <w:rsid w:val="00F41C18"/>
    <w:rsid w:val="00F4247E"/>
    <w:rsid w:val="00F425CF"/>
    <w:rsid w:val="00F426AA"/>
    <w:rsid w:val="00F42D17"/>
    <w:rsid w:val="00F42E36"/>
    <w:rsid w:val="00F42F26"/>
    <w:rsid w:val="00F43859"/>
    <w:rsid w:val="00F43BE2"/>
    <w:rsid w:val="00F43DC1"/>
    <w:rsid w:val="00F43EA0"/>
    <w:rsid w:val="00F43F31"/>
    <w:rsid w:val="00F4434B"/>
    <w:rsid w:val="00F446EF"/>
    <w:rsid w:val="00F4500A"/>
    <w:rsid w:val="00F45038"/>
    <w:rsid w:val="00F4545D"/>
    <w:rsid w:val="00F455EA"/>
    <w:rsid w:val="00F45A2D"/>
    <w:rsid w:val="00F45B3E"/>
    <w:rsid w:val="00F45BF8"/>
    <w:rsid w:val="00F469A8"/>
    <w:rsid w:val="00F46C86"/>
    <w:rsid w:val="00F4702C"/>
    <w:rsid w:val="00F4754B"/>
    <w:rsid w:val="00F475D0"/>
    <w:rsid w:val="00F479FE"/>
    <w:rsid w:val="00F47F13"/>
    <w:rsid w:val="00F50A35"/>
    <w:rsid w:val="00F50BDE"/>
    <w:rsid w:val="00F50E30"/>
    <w:rsid w:val="00F51B13"/>
    <w:rsid w:val="00F520D6"/>
    <w:rsid w:val="00F52A85"/>
    <w:rsid w:val="00F52C03"/>
    <w:rsid w:val="00F52C73"/>
    <w:rsid w:val="00F52E94"/>
    <w:rsid w:val="00F52ECE"/>
    <w:rsid w:val="00F530BA"/>
    <w:rsid w:val="00F5346D"/>
    <w:rsid w:val="00F5366D"/>
    <w:rsid w:val="00F537B9"/>
    <w:rsid w:val="00F53CC2"/>
    <w:rsid w:val="00F54189"/>
    <w:rsid w:val="00F541D4"/>
    <w:rsid w:val="00F54A4E"/>
    <w:rsid w:val="00F5562B"/>
    <w:rsid w:val="00F5586B"/>
    <w:rsid w:val="00F56488"/>
    <w:rsid w:val="00F56525"/>
    <w:rsid w:val="00F56DA6"/>
    <w:rsid w:val="00F56FD8"/>
    <w:rsid w:val="00F57330"/>
    <w:rsid w:val="00F57AC6"/>
    <w:rsid w:val="00F57DB3"/>
    <w:rsid w:val="00F57F33"/>
    <w:rsid w:val="00F600CD"/>
    <w:rsid w:val="00F601BC"/>
    <w:rsid w:val="00F60C5C"/>
    <w:rsid w:val="00F613B4"/>
    <w:rsid w:val="00F61572"/>
    <w:rsid w:val="00F61790"/>
    <w:rsid w:val="00F618D7"/>
    <w:rsid w:val="00F62B48"/>
    <w:rsid w:val="00F62D6E"/>
    <w:rsid w:val="00F62DB8"/>
    <w:rsid w:val="00F630EC"/>
    <w:rsid w:val="00F635C9"/>
    <w:rsid w:val="00F63894"/>
    <w:rsid w:val="00F63A98"/>
    <w:rsid w:val="00F63CAF"/>
    <w:rsid w:val="00F64DE4"/>
    <w:rsid w:val="00F64EA3"/>
    <w:rsid w:val="00F65475"/>
    <w:rsid w:val="00F6561E"/>
    <w:rsid w:val="00F6584C"/>
    <w:rsid w:val="00F662D8"/>
    <w:rsid w:val="00F66378"/>
    <w:rsid w:val="00F66AF7"/>
    <w:rsid w:val="00F66F5F"/>
    <w:rsid w:val="00F6783E"/>
    <w:rsid w:val="00F67C26"/>
    <w:rsid w:val="00F70074"/>
    <w:rsid w:val="00F7062A"/>
    <w:rsid w:val="00F70920"/>
    <w:rsid w:val="00F70B06"/>
    <w:rsid w:val="00F70CDC"/>
    <w:rsid w:val="00F71698"/>
    <w:rsid w:val="00F71C79"/>
    <w:rsid w:val="00F72124"/>
    <w:rsid w:val="00F72221"/>
    <w:rsid w:val="00F72535"/>
    <w:rsid w:val="00F729C2"/>
    <w:rsid w:val="00F73C85"/>
    <w:rsid w:val="00F7449F"/>
    <w:rsid w:val="00F7529A"/>
    <w:rsid w:val="00F7560E"/>
    <w:rsid w:val="00F7583E"/>
    <w:rsid w:val="00F7589C"/>
    <w:rsid w:val="00F759B4"/>
    <w:rsid w:val="00F75CBD"/>
    <w:rsid w:val="00F75D02"/>
    <w:rsid w:val="00F7627C"/>
    <w:rsid w:val="00F762AC"/>
    <w:rsid w:val="00F76909"/>
    <w:rsid w:val="00F76B85"/>
    <w:rsid w:val="00F76FFE"/>
    <w:rsid w:val="00F7703E"/>
    <w:rsid w:val="00F7765C"/>
    <w:rsid w:val="00F77727"/>
    <w:rsid w:val="00F8020E"/>
    <w:rsid w:val="00F80775"/>
    <w:rsid w:val="00F808F1"/>
    <w:rsid w:val="00F80ACB"/>
    <w:rsid w:val="00F80E79"/>
    <w:rsid w:val="00F81802"/>
    <w:rsid w:val="00F81E51"/>
    <w:rsid w:val="00F824C2"/>
    <w:rsid w:val="00F8267E"/>
    <w:rsid w:val="00F8286A"/>
    <w:rsid w:val="00F82A2F"/>
    <w:rsid w:val="00F82ED1"/>
    <w:rsid w:val="00F83473"/>
    <w:rsid w:val="00F83D5A"/>
    <w:rsid w:val="00F84368"/>
    <w:rsid w:val="00F84608"/>
    <w:rsid w:val="00F84795"/>
    <w:rsid w:val="00F850D2"/>
    <w:rsid w:val="00F853C2"/>
    <w:rsid w:val="00F863C1"/>
    <w:rsid w:val="00F869A3"/>
    <w:rsid w:val="00F86EB6"/>
    <w:rsid w:val="00F87D34"/>
    <w:rsid w:val="00F87D54"/>
    <w:rsid w:val="00F903EC"/>
    <w:rsid w:val="00F905AA"/>
    <w:rsid w:val="00F905DA"/>
    <w:rsid w:val="00F90903"/>
    <w:rsid w:val="00F90A7B"/>
    <w:rsid w:val="00F916A6"/>
    <w:rsid w:val="00F917E1"/>
    <w:rsid w:val="00F91E31"/>
    <w:rsid w:val="00F92C5B"/>
    <w:rsid w:val="00F932CB"/>
    <w:rsid w:val="00F93713"/>
    <w:rsid w:val="00F93EA9"/>
    <w:rsid w:val="00F94080"/>
    <w:rsid w:val="00F94D6C"/>
    <w:rsid w:val="00F94D72"/>
    <w:rsid w:val="00F94F3E"/>
    <w:rsid w:val="00F9644C"/>
    <w:rsid w:val="00F964E8"/>
    <w:rsid w:val="00F966C4"/>
    <w:rsid w:val="00F966DD"/>
    <w:rsid w:val="00F967A8"/>
    <w:rsid w:val="00F97130"/>
    <w:rsid w:val="00F978A3"/>
    <w:rsid w:val="00F97BDC"/>
    <w:rsid w:val="00FA006F"/>
    <w:rsid w:val="00FA02DF"/>
    <w:rsid w:val="00FA036B"/>
    <w:rsid w:val="00FA03ED"/>
    <w:rsid w:val="00FA1258"/>
    <w:rsid w:val="00FA13EA"/>
    <w:rsid w:val="00FA1444"/>
    <w:rsid w:val="00FA16E7"/>
    <w:rsid w:val="00FA1B44"/>
    <w:rsid w:val="00FA1F4C"/>
    <w:rsid w:val="00FA20B1"/>
    <w:rsid w:val="00FA2262"/>
    <w:rsid w:val="00FA23D7"/>
    <w:rsid w:val="00FA2A7A"/>
    <w:rsid w:val="00FA31CF"/>
    <w:rsid w:val="00FA36EC"/>
    <w:rsid w:val="00FA396D"/>
    <w:rsid w:val="00FA3A81"/>
    <w:rsid w:val="00FA3AC8"/>
    <w:rsid w:val="00FA3D76"/>
    <w:rsid w:val="00FA4472"/>
    <w:rsid w:val="00FA4B0B"/>
    <w:rsid w:val="00FA4D89"/>
    <w:rsid w:val="00FA4F10"/>
    <w:rsid w:val="00FA5877"/>
    <w:rsid w:val="00FA59BA"/>
    <w:rsid w:val="00FA5D61"/>
    <w:rsid w:val="00FA5DD0"/>
    <w:rsid w:val="00FA7490"/>
    <w:rsid w:val="00FB011D"/>
    <w:rsid w:val="00FB03F3"/>
    <w:rsid w:val="00FB0855"/>
    <w:rsid w:val="00FB08F2"/>
    <w:rsid w:val="00FB0C18"/>
    <w:rsid w:val="00FB0C2D"/>
    <w:rsid w:val="00FB0D5E"/>
    <w:rsid w:val="00FB0E58"/>
    <w:rsid w:val="00FB0EE3"/>
    <w:rsid w:val="00FB1A60"/>
    <w:rsid w:val="00FB22F1"/>
    <w:rsid w:val="00FB24D9"/>
    <w:rsid w:val="00FB29F3"/>
    <w:rsid w:val="00FB2CD6"/>
    <w:rsid w:val="00FB322D"/>
    <w:rsid w:val="00FB33DA"/>
    <w:rsid w:val="00FB34C5"/>
    <w:rsid w:val="00FB356C"/>
    <w:rsid w:val="00FB36C8"/>
    <w:rsid w:val="00FB3982"/>
    <w:rsid w:val="00FB3F15"/>
    <w:rsid w:val="00FB4A00"/>
    <w:rsid w:val="00FB5587"/>
    <w:rsid w:val="00FB57EF"/>
    <w:rsid w:val="00FB57F0"/>
    <w:rsid w:val="00FB5F50"/>
    <w:rsid w:val="00FB604D"/>
    <w:rsid w:val="00FB6284"/>
    <w:rsid w:val="00FB66CA"/>
    <w:rsid w:val="00FB6792"/>
    <w:rsid w:val="00FB68C0"/>
    <w:rsid w:val="00FB6A02"/>
    <w:rsid w:val="00FB6F5B"/>
    <w:rsid w:val="00FB7B40"/>
    <w:rsid w:val="00FB7BFA"/>
    <w:rsid w:val="00FB7C4A"/>
    <w:rsid w:val="00FB7F06"/>
    <w:rsid w:val="00FB7F8E"/>
    <w:rsid w:val="00FC02C7"/>
    <w:rsid w:val="00FC0372"/>
    <w:rsid w:val="00FC09D6"/>
    <w:rsid w:val="00FC0DAC"/>
    <w:rsid w:val="00FC13FB"/>
    <w:rsid w:val="00FC1624"/>
    <w:rsid w:val="00FC1861"/>
    <w:rsid w:val="00FC19A2"/>
    <w:rsid w:val="00FC1C25"/>
    <w:rsid w:val="00FC1CE6"/>
    <w:rsid w:val="00FC2A65"/>
    <w:rsid w:val="00FC2B23"/>
    <w:rsid w:val="00FC3248"/>
    <w:rsid w:val="00FC3275"/>
    <w:rsid w:val="00FC35B2"/>
    <w:rsid w:val="00FC3A71"/>
    <w:rsid w:val="00FC45DD"/>
    <w:rsid w:val="00FC4EC6"/>
    <w:rsid w:val="00FC57C4"/>
    <w:rsid w:val="00FC5D1F"/>
    <w:rsid w:val="00FC603B"/>
    <w:rsid w:val="00FC631C"/>
    <w:rsid w:val="00FC6830"/>
    <w:rsid w:val="00FC7408"/>
    <w:rsid w:val="00FC7477"/>
    <w:rsid w:val="00FC7720"/>
    <w:rsid w:val="00FC7A71"/>
    <w:rsid w:val="00FD0513"/>
    <w:rsid w:val="00FD113F"/>
    <w:rsid w:val="00FD14FD"/>
    <w:rsid w:val="00FD1B9A"/>
    <w:rsid w:val="00FD2048"/>
    <w:rsid w:val="00FD28BF"/>
    <w:rsid w:val="00FD2E52"/>
    <w:rsid w:val="00FD343C"/>
    <w:rsid w:val="00FD372D"/>
    <w:rsid w:val="00FD4128"/>
    <w:rsid w:val="00FD4643"/>
    <w:rsid w:val="00FD5742"/>
    <w:rsid w:val="00FD595B"/>
    <w:rsid w:val="00FD59D1"/>
    <w:rsid w:val="00FD612C"/>
    <w:rsid w:val="00FD62C5"/>
    <w:rsid w:val="00FD696E"/>
    <w:rsid w:val="00FD77EF"/>
    <w:rsid w:val="00FD7924"/>
    <w:rsid w:val="00FD795F"/>
    <w:rsid w:val="00FD7AD4"/>
    <w:rsid w:val="00FD7B9A"/>
    <w:rsid w:val="00FE01AB"/>
    <w:rsid w:val="00FE0B18"/>
    <w:rsid w:val="00FE0B47"/>
    <w:rsid w:val="00FE0E1D"/>
    <w:rsid w:val="00FE1836"/>
    <w:rsid w:val="00FE1B9C"/>
    <w:rsid w:val="00FE1F06"/>
    <w:rsid w:val="00FE20D9"/>
    <w:rsid w:val="00FE2AB2"/>
    <w:rsid w:val="00FE2E78"/>
    <w:rsid w:val="00FE339E"/>
    <w:rsid w:val="00FE3ABC"/>
    <w:rsid w:val="00FE3CBE"/>
    <w:rsid w:val="00FE3FED"/>
    <w:rsid w:val="00FE46C6"/>
    <w:rsid w:val="00FE4898"/>
    <w:rsid w:val="00FE4C20"/>
    <w:rsid w:val="00FE4C54"/>
    <w:rsid w:val="00FE4CAB"/>
    <w:rsid w:val="00FE4DB6"/>
    <w:rsid w:val="00FE4E63"/>
    <w:rsid w:val="00FE52C2"/>
    <w:rsid w:val="00FE54C6"/>
    <w:rsid w:val="00FE5601"/>
    <w:rsid w:val="00FE561F"/>
    <w:rsid w:val="00FE580B"/>
    <w:rsid w:val="00FE5840"/>
    <w:rsid w:val="00FE5877"/>
    <w:rsid w:val="00FE67F5"/>
    <w:rsid w:val="00FE6A22"/>
    <w:rsid w:val="00FE731E"/>
    <w:rsid w:val="00FE7ADB"/>
    <w:rsid w:val="00FF009F"/>
    <w:rsid w:val="00FF0730"/>
    <w:rsid w:val="00FF09E0"/>
    <w:rsid w:val="00FF0A6E"/>
    <w:rsid w:val="00FF0B4E"/>
    <w:rsid w:val="00FF0B8D"/>
    <w:rsid w:val="00FF1116"/>
    <w:rsid w:val="00FF195C"/>
    <w:rsid w:val="00FF19C9"/>
    <w:rsid w:val="00FF204F"/>
    <w:rsid w:val="00FF212F"/>
    <w:rsid w:val="00FF2504"/>
    <w:rsid w:val="00FF26E7"/>
    <w:rsid w:val="00FF298B"/>
    <w:rsid w:val="00FF2EC1"/>
    <w:rsid w:val="00FF2FA1"/>
    <w:rsid w:val="00FF3C5B"/>
    <w:rsid w:val="00FF3C6B"/>
    <w:rsid w:val="00FF43E8"/>
    <w:rsid w:val="00FF484A"/>
    <w:rsid w:val="00FF4853"/>
    <w:rsid w:val="00FF48F3"/>
    <w:rsid w:val="00FF50BA"/>
    <w:rsid w:val="00FF53E1"/>
    <w:rsid w:val="00FF609C"/>
    <w:rsid w:val="00FF69D7"/>
    <w:rsid w:val="00FF6D6E"/>
    <w:rsid w:val="00FF7385"/>
    <w:rsid w:val="00FF7578"/>
    <w:rsid w:val="00FF7740"/>
    <w:rsid w:val="00FF7776"/>
    <w:rsid w:val="00FF7790"/>
    <w:rsid w:val="029807D7"/>
    <w:rsid w:val="02CA39AE"/>
    <w:rsid w:val="03450DB7"/>
    <w:rsid w:val="03535E20"/>
    <w:rsid w:val="041F35A6"/>
    <w:rsid w:val="04224087"/>
    <w:rsid w:val="04376D86"/>
    <w:rsid w:val="04B13C98"/>
    <w:rsid w:val="064C2870"/>
    <w:rsid w:val="067979C5"/>
    <w:rsid w:val="06AC052F"/>
    <w:rsid w:val="06AC0E76"/>
    <w:rsid w:val="06CD62E0"/>
    <w:rsid w:val="073D6DA8"/>
    <w:rsid w:val="078354F8"/>
    <w:rsid w:val="079C1310"/>
    <w:rsid w:val="08001653"/>
    <w:rsid w:val="097D700F"/>
    <w:rsid w:val="0B5C2882"/>
    <w:rsid w:val="0B7003BD"/>
    <w:rsid w:val="0BC850B7"/>
    <w:rsid w:val="0BE04987"/>
    <w:rsid w:val="0C24185E"/>
    <w:rsid w:val="0CAB2C2A"/>
    <w:rsid w:val="0D1F57A9"/>
    <w:rsid w:val="0DE80862"/>
    <w:rsid w:val="0EF052D9"/>
    <w:rsid w:val="0FB63C97"/>
    <w:rsid w:val="0FCB563E"/>
    <w:rsid w:val="11C70284"/>
    <w:rsid w:val="11F02237"/>
    <w:rsid w:val="129F5AD7"/>
    <w:rsid w:val="13577A1A"/>
    <w:rsid w:val="135F358B"/>
    <w:rsid w:val="13642304"/>
    <w:rsid w:val="136C0C82"/>
    <w:rsid w:val="14162B75"/>
    <w:rsid w:val="153F63B2"/>
    <w:rsid w:val="158000DC"/>
    <w:rsid w:val="15FF35D2"/>
    <w:rsid w:val="16A16C8A"/>
    <w:rsid w:val="16AA1BA0"/>
    <w:rsid w:val="184B74DC"/>
    <w:rsid w:val="19182664"/>
    <w:rsid w:val="198729D4"/>
    <w:rsid w:val="199C16BA"/>
    <w:rsid w:val="19CB03A8"/>
    <w:rsid w:val="1A0408A7"/>
    <w:rsid w:val="1A767915"/>
    <w:rsid w:val="1B0C3F47"/>
    <w:rsid w:val="1B342DF3"/>
    <w:rsid w:val="1BA17143"/>
    <w:rsid w:val="1BF21FB8"/>
    <w:rsid w:val="1C135614"/>
    <w:rsid w:val="1C1B06B3"/>
    <w:rsid w:val="1C3071E1"/>
    <w:rsid w:val="1CF154A4"/>
    <w:rsid w:val="1D0166E6"/>
    <w:rsid w:val="1D71695D"/>
    <w:rsid w:val="1E141F5B"/>
    <w:rsid w:val="1E555A9A"/>
    <w:rsid w:val="1EE63DBF"/>
    <w:rsid w:val="20A3110A"/>
    <w:rsid w:val="20AA0284"/>
    <w:rsid w:val="20CD2141"/>
    <w:rsid w:val="23901237"/>
    <w:rsid w:val="26514A9F"/>
    <w:rsid w:val="26614544"/>
    <w:rsid w:val="27485C97"/>
    <w:rsid w:val="28942802"/>
    <w:rsid w:val="29051BFC"/>
    <w:rsid w:val="299A521F"/>
    <w:rsid w:val="29D639B0"/>
    <w:rsid w:val="2A070E4B"/>
    <w:rsid w:val="2AEC1154"/>
    <w:rsid w:val="2B816F03"/>
    <w:rsid w:val="2CFF051C"/>
    <w:rsid w:val="2D160F4B"/>
    <w:rsid w:val="2D597D7C"/>
    <w:rsid w:val="2E604C8E"/>
    <w:rsid w:val="2E6C0F1F"/>
    <w:rsid w:val="2E9E237C"/>
    <w:rsid w:val="3102718D"/>
    <w:rsid w:val="31206B70"/>
    <w:rsid w:val="31B745D7"/>
    <w:rsid w:val="322E1A3C"/>
    <w:rsid w:val="322E2A70"/>
    <w:rsid w:val="32642A4E"/>
    <w:rsid w:val="335D6E91"/>
    <w:rsid w:val="33A144A6"/>
    <w:rsid w:val="34111333"/>
    <w:rsid w:val="3459723F"/>
    <w:rsid w:val="35570ADA"/>
    <w:rsid w:val="356E40E2"/>
    <w:rsid w:val="36091EFB"/>
    <w:rsid w:val="364138EB"/>
    <w:rsid w:val="36F90D98"/>
    <w:rsid w:val="3701609B"/>
    <w:rsid w:val="37A81042"/>
    <w:rsid w:val="38BB1874"/>
    <w:rsid w:val="38ED7B27"/>
    <w:rsid w:val="398D76C1"/>
    <w:rsid w:val="399B7696"/>
    <w:rsid w:val="39B9291E"/>
    <w:rsid w:val="3AF21B4F"/>
    <w:rsid w:val="3B3F24FA"/>
    <w:rsid w:val="3BBB6156"/>
    <w:rsid w:val="3C096D1C"/>
    <w:rsid w:val="3D467F9E"/>
    <w:rsid w:val="3E164A40"/>
    <w:rsid w:val="3EFA7A72"/>
    <w:rsid w:val="408B4A69"/>
    <w:rsid w:val="40EC7724"/>
    <w:rsid w:val="41057AFD"/>
    <w:rsid w:val="4134678B"/>
    <w:rsid w:val="4147273D"/>
    <w:rsid w:val="416E46DD"/>
    <w:rsid w:val="417A2560"/>
    <w:rsid w:val="422E3D82"/>
    <w:rsid w:val="425F5115"/>
    <w:rsid w:val="42CB5DEE"/>
    <w:rsid w:val="42ED72D8"/>
    <w:rsid w:val="435C39D5"/>
    <w:rsid w:val="440B4083"/>
    <w:rsid w:val="44866E9A"/>
    <w:rsid w:val="45B15BF6"/>
    <w:rsid w:val="4630275E"/>
    <w:rsid w:val="46BF33C3"/>
    <w:rsid w:val="46C77E45"/>
    <w:rsid w:val="4715259B"/>
    <w:rsid w:val="473874DF"/>
    <w:rsid w:val="487468CE"/>
    <w:rsid w:val="487953BF"/>
    <w:rsid w:val="48D21C8E"/>
    <w:rsid w:val="48F74FE3"/>
    <w:rsid w:val="49AB5730"/>
    <w:rsid w:val="49ED23FA"/>
    <w:rsid w:val="4ABC368C"/>
    <w:rsid w:val="4AC71853"/>
    <w:rsid w:val="4B881C46"/>
    <w:rsid w:val="4B9F1EF0"/>
    <w:rsid w:val="4BAB7E80"/>
    <w:rsid w:val="4C040874"/>
    <w:rsid w:val="4C234F01"/>
    <w:rsid w:val="4DAC70BD"/>
    <w:rsid w:val="4E690B74"/>
    <w:rsid w:val="4EE077FA"/>
    <w:rsid w:val="4F45730A"/>
    <w:rsid w:val="4F6837AF"/>
    <w:rsid w:val="50056815"/>
    <w:rsid w:val="50DC4B65"/>
    <w:rsid w:val="522B5FD0"/>
    <w:rsid w:val="52A90BD6"/>
    <w:rsid w:val="52B45C59"/>
    <w:rsid w:val="534F2924"/>
    <w:rsid w:val="53CE3EEB"/>
    <w:rsid w:val="53CE5569"/>
    <w:rsid w:val="540B6872"/>
    <w:rsid w:val="5458584F"/>
    <w:rsid w:val="54B3048A"/>
    <w:rsid w:val="552D5B87"/>
    <w:rsid w:val="55F87D29"/>
    <w:rsid w:val="5618478B"/>
    <w:rsid w:val="56702069"/>
    <w:rsid w:val="568959D0"/>
    <w:rsid w:val="57C91E5F"/>
    <w:rsid w:val="58221C53"/>
    <w:rsid w:val="58860EFF"/>
    <w:rsid w:val="5896522A"/>
    <w:rsid w:val="58B81F75"/>
    <w:rsid w:val="59701A22"/>
    <w:rsid w:val="59EE03D4"/>
    <w:rsid w:val="5A9C2B6F"/>
    <w:rsid w:val="5CA02EA5"/>
    <w:rsid w:val="5D010B00"/>
    <w:rsid w:val="5D3E60DD"/>
    <w:rsid w:val="5DDD29E7"/>
    <w:rsid w:val="5DDD4E1A"/>
    <w:rsid w:val="5E214DF4"/>
    <w:rsid w:val="5E2757A0"/>
    <w:rsid w:val="5F5C0210"/>
    <w:rsid w:val="5F7B0DE0"/>
    <w:rsid w:val="5F950A24"/>
    <w:rsid w:val="601172D3"/>
    <w:rsid w:val="60484199"/>
    <w:rsid w:val="612D1196"/>
    <w:rsid w:val="620047EC"/>
    <w:rsid w:val="625B46A1"/>
    <w:rsid w:val="6409297D"/>
    <w:rsid w:val="64970646"/>
    <w:rsid w:val="64D956EF"/>
    <w:rsid w:val="64F0104A"/>
    <w:rsid w:val="652B57C7"/>
    <w:rsid w:val="66E85738"/>
    <w:rsid w:val="674A2919"/>
    <w:rsid w:val="675145E1"/>
    <w:rsid w:val="67725AFC"/>
    <w:rsid w:val="678E70C2"/>
    <w:rsid w:val="68670703"/>
    <w:rsid w:val="690062A1"/>
    <w:rsid w:val="697B0F85"/>
    <w:rsid w:val="69EE7415"/>
    <w:rsid w:val="6AE74B32"/>
    <w:rsid w:val="6B362F22"/>
    <w:rsid w:val="6B563B7C"/>
    <w:rsid w:val="6BEA793F"/>
    <w:rsid w:val="6C0E21ED"/>
    <w:rsid w:val="6CBF1C48"/>
    <w:rsid w:val="6D9329CC"/>
    <w:rsid w:val="6DAD785E"/>
    <w:rsid w:val="6F25760D"/>
    <w:rsid w:val="6F680898"/>
    <w:rsid w:val="6FFF041A"/>
    <w:rsid w:val="70212E40"/>
    <w:rsid w:val="72F13249"/>
    <w:rsid w:val="733F1443"/>
    <w:rsid w:val="734D212E"/>
    <w:rsid w:val="745F23A5"/>
    <w:rsid w:val="74EE21E1"/>
    <w:rsid w:val="7654606D"/>
    <w:rsid w:val="776F1AAF"/>
    <w:rsid w:val="777C4C0D"/>
    <w:rsid w:val="77CF0ADA"/>
    <w:rsid w:val="785319B9"/>
    <w:rsid w:val="78983C24"/>
    <w:rsid w:val="7B4E7A21"/>
    <w:rsid w:val="7BA21AFD"/>
    <w:rsid w:val="7BD85521"/>
    <w:rsid w:val="7C40661F"/>
    <w:rsid w:val="7DB2584C"/>
    <w:rsid w:val="7F952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3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135C"/>
    <w:rPr>
      <w:sz w:val="18"/>
      <w:szCs w:val="18"/>
    </w:rPr>
  </w:style>
  <w:style w:type="paragraph" w:styleId="a4">
    <w:name w:val="footer"/>
    <w:basedOn w:val="a"/>
    <w:qFormat/>
    <w:rsid w:val="00D61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D61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D6135C"/>
  </w:style>
  <w:style w:type="paragraph" w:customStyle="1" w:styleId="Char1CharCharChar">
    <w:name w:val="Char1 Char Char Char"/>
    <w:basedOn w:val="a"/>
    <w:qFormat/>
    <w:rsid w:val="00D6135C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400" b="1" i="0" u="none" strike="noStrike" kern="1200" baseline="0">
                <a:solidFill>
                  <a:srgbClr val="000000"/>
                </a:solidFill>
                <a:latin typeface="仿宋_GB2312" panose="02010609030101010101" charset="-122"/>
                <a:ea typeface="仿宋_GB2312" panose="02010609030101010101" charset="-122"/>
                <a:cs typeface="仿宋_GB2312" panose="02010609030101010101" charset="-122"/>
              </a:defRPr>
            </a:pPr>
            <a:r>
              <a:rPr lang="zh-CN" altLang="en-US"/>
              <a:t>图表</a:t>
            </a:r>
            <a:r>
              <a:rPr lang="en-US" altLang="zh-CN"/>
              <a:t>1</a:t>
            </a:r>
            <a:r>
              <a:rPr lang="zh-CN" altLang="en-US"/>
              <a:t>：全院收结案情况对比图</a:t>
            </a:r>
          </a:p>
        </c:rich>
      </c:tx>
      <c:layout>
        <c:manualLayout>
          <c:xMode val="edge"/>
          <c:yMode val="edge"/>
          <c:x val="0.23540145985402136"/>
          <c:y val="1.9417475728156205E-2"/>
        </c:manualLayout>
      </c:layout>
      <c:spPr>
        <a:noFill/>
        <a:ln w="25421">
          <a:noFill/>
        </a:ln>
      </c:spPr>
    </c:title>
    <c:plotArea>
      <c:layout>
        <c:manualLayout>
          <c:layoutTarget val="inner"/>
          <c:xMode val="edge"/>
          <c:yMode val="edge"/>
          <c:x val="0.30254861306003838"/>
          <c:y val="0.14752344200867101"/>
          <c:w val="0.69745138693996456"/>
          <c:h val="0.5519344692479215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2020年1月-2020年6月</c:v>
                </c:pt>
              </c:strCache>
            </c:strRef>
          </c:tx>
          <c:spPr>
            <a:solidFill>
              <a:srgbClr val="FFFF99"/>
            </a:solidFill>
            <a:ln w="1271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  <c:pt idx="4">
                  <c:v>总受案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203</c:v>
                </c:pt>
                <c:pt idx="1">
                  <c:v>2867</c:v>
                </c:pt>
                <c:pt idx="2">
                  <c:v>2748</c:v>
                </c:pt>
                <c:pt idx="3">
                  <c:v>322</c:v>
                </c:pt>
                <c:pt idx="4">
                  <c:v>3070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2019年1月-2019年6月</c:v>
                </c:pt>
              </c:strCache>
            </c:strRef>
          </c:tx>
          <c:spPr>
            <a:solidFill>
              <a:srgbClr val="339966"/>
            </a:solidFill>
            <a:ln w="1271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  <c:pt idx="4">
                  <c:v>总受案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753</c:v>
                </c:pt>
                <c:pt idx="1">
                  <c:v>3146</c:v>
                </c:pt>
                <c:pt idx="2">
                  <c:v>2765</c:v>
                </c:pt>
                <c:pt idx="3">
                  <c:v>1134</c:v>
                </c:pt>
                <c:pt idx="4">
                  <c:v>3899</c:v>
                </c:pt>
              </c:numCache>
            </c:numRef>
          </c:val>
        </c:ser>
        <c:axId val="122816384"/>
        <c:axId val="122847232"/>
      </c:barChart>
      <c:catAx>
        <c:axId val="122816384"/>
        <c:scaling>
          <c:orientation val="minMax"/>
        </c:scaling>
        <c:axPos val="b"/>
        <c:numFmt formatCode="General" sourceLinked="1"/>
        <c:majorTickMark val="in"/>
        <c:tickLblPos val="low"/>
        <c:spPr>
          <a:ln w="3178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  <c:crossAx val="122847232"/>
        <c:crosses val="autoZero"/>
        <c:auto val="1"/>
        <c:lblAlgn val="ctr"/>
        <c:lblOffset val="100"/>
        <c:tickLblSkip val="1"/>
      </c:catAx>
      <c:valAx>
        <c:axId val="122847232"/>
        <c:scaling>
          <c:orientation val="minMax"/>
        </c:scaling>
        <c:axPos val="l"/>
        <c:majorGridlines>
          <c:spPr>
            <a:ln w="3178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in"/>
        <c:tickLblPos val="nextTo"/>
        <c:spPr>
          <a:ln w="3178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  <c:crossAx val="1228163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8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 rtl="0">
              <a:defRPr lang="zh-CN" sz="1075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</c:dTable>
      <c:spPr>
        <a:noFill/>
        <a:ln w="25400">
          <a:noFill/>
        </a:ln>
        <a:effectLst/>
      </c:spPr>
    </c:plotArea>
    <c:plotVisOnly val="1"/>
    <c:dispBlanksAs val="gap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zh-CN" sz="1525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400" b="1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r>
              <a:rPr lang="zh-CN" altLang="en-US" sz="1100" b="0" i="0" u="none" strike="noStrike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</a:rPr>
              <a:t>图表</a:t>
            </a:r>
            <a:r>
              <a:rPr lang="en-US" altLang="zh-CN" sz="900" b="0" i="0" u="none" strike="noStrike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</a:rPr>
              <a:t>2</a:t>
            </a:r>
            <a:r>
              <a:rPr lang="zh-CN" altLang="en-US" sz="1100" b="0" i="0" u="none" strike="noStrike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</a:rPr>
              <a:t>：全院受理案件构成情况对比图</a:t>
            </a:r>
          </a:p>
        </c:rich>
      </c:tx>
      <c:layout>
        <c:manualLayout>
          <c:xMode val="edge"/>
          <c:yMode val="edge"/>
          <c:x val="0.2608695652174095"/>
          <c:y val="2.134146341463421E-2"/>
        </c:manualLayout>
      </c:layout>
      <c:spPr>
        <a:noFill/>
        <a:ln w="25406">
          <a:noFill/>
        </a:ln>
      </c:spPr>
    </c:title>
    <c:plotArea>
      <c:layout>
        <c:manualLayout>
          <c:layoutTarget val="inner"/>
          <c:xMode val="edge"/>
          <c:yMode val="edge"/>
          <c:x val="0.20226843100190275"/>
          <c:y val="0.49695121951219501"/>
          <c:w val="0.61058601134215496"/>
          <c:h val="0.3902439024390240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圆饼</c:v>
                </c:pt>
              </c:strCache>
            </c:strRef>
          </c:tx>
          <c:spPr>
            <a:solidFill>
              <a:srgbClr val="9999FF"/>
            </a:solidFill>
            <a:ln w="25406">
              <a:noFill/>
            </a:ln>
          </c:spPr>
          <c:explosion val="17"/>
          <c:dPt>
            <c:idx val="1"/>
            <c:spPr>
              <a:solidFill>
                <a:srgbClr val="993366"/>
              </a:solidFill>
              <a:ln w="25406">
                <a:noFill/>
              </a:ln>
            </c:spPr>
          </c:dPt>
          <c:dPt>
            <c:idx val="2"/>
            <c:spPr>
              <a:solidFill>
                <a:srgbClr val="808000"/>
              </a:solidFill>
              <a:ln w="25406">
                <a:noFill/>
              </a:ln>
            </c:spPr>
          </c:dPt>
          <c:dPt>
            <c:idx val="3"/>
            <c:spPr>
              <a:solidFill>
                <a:srgbClr val="CC99FF"/>
              </a:solidFill>
              <a:ln w="25406">
                <a:noFill/>
              </a:ln>
            </c:spPr>
          </c:dPt>
          <c:dPt>
            <c:idx val="4"/>
            <c:spPr>
              <a:solidFill>
                <a:srgbClr val="008000"/>
              </a:solidFill>
              <a:ln w="25406">
                <a:noFill/>
              </a:ln>
            </c:spPr>
          </c:dPt>
          <c:dPt>
            <c:idx val="5"/>
            <c:spPr>
              <a:solidFill>
                <a:srgbClr val="FF8080"/>
              </a:solidFill>
              <a:ln w="25406">
                <a:noFill/>
              </a:ln>
            </c:spPr>
          </c:dPt>
          <c:dPt>
            <c:idx val="6"/>
            <c:spPr>
              <a:solidFill>
                <a:srgbClr val="0066CC"/>
              </a:solidFill>
              <a:ln w="25406">
                <a:noFill/>
              </a:ln>
            </c:spPr>
          </c:dPt>
          <c:dPt>
            <c:idx val="7"/>
            <c:spPr>
              <a:solidFill>
                <a:srgbClr val="FFCC00"/>
              </a:solidFill>
              <a:ln w="25406">
                <a:noFill/>
              </a:ln>
            </c:spPr>
          </c:dPt>
          <c:dLbls>
            <c:dLbl>
              <c:idx val="0"/>
              <c:layout>
                <c:manualLayout>
                  <c:x val="0.32014032436621831"/>
                  <c:y val="-0.11412433587729399"/>
                </c:manualLayout>
              </c:layout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26162062374823408"/>
                  <c:y val="0.16815563637040934"/>
                </c:manualLayout>
              </c:layout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6453781659881855"/>
                  <c:y val="-5.8899438279854284E-2"/>
                </c:manualLayout>
              </c:layout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25937243500553531"/>
                  <c:y val="-0.17047795104854938"/>
                </c:manualLayout>
              </c:layout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1782203186021448"/>
                  <c:y val="0"/>
                </c:manualLayout>
              </c:layout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25810920413729044"/>
                  <c:y val="-6.7065567129360154E-2"/>
                </c:manualLayout>
              </c:layout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26937682622737658"/>
                  <c:y val="7.4670441475714416E-2"/>
                </c:manualLayout>
              </c:layout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28895641785348797"/>
                  <c:y val="-0.15158621139241482"/>
                </c:manualLayout>
              </c:layout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12860145913194021"/>
                  <c:y val="-0.17740981667652311"/>
                </c:manualLayout>
              </c:layout>
              <c:dLblPos val="outEnd"/>
              <c:showVal val="1"/>
              <c:showCatName val="1"/>
              <c:showPercent val="1"/>
            </c:dLbl>
            <c:dLbl>
              <c:idx val="9"/>
              <c:layout>
                <c:manualLayout>
                  <c:x val="-1.9784839866452887E-2"/>
                  <c:y val="-0.16952493593534396"/>
                </c:manualLayout>
              </c:layout>
              <c:dLblPos val="outEnd"/>
              <c:showVal val="1"/>
              <c:showCatName val="1"/>
              <c:showPercent val="1"/>
            </c:dLbl>
            <c:dLbl>
              <c:idx val="10"/>
              <c:layout>
                <c:manualLayout>
                  <c:x val="0.10634351428218129"/>
                  <c:y val="-0.14587029371180771"/>
                </c:manualLayout>
              </c:layout>
              <c:dLblPos val="outEnd"/>
              <c:showVal val="1"/>
              <c:showCatName val="1"/>
              <c:showPercent val="1"/>
            </c:dLbl>
            <c:numFmt formatCode="0.00%" sourceLinked="0"/>
            <c:spPr>
              <a:noFill/>
              <a:ln w="25406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  <a:endParaRPr lang="zh-CN"/>
              </a:p>
            </c:txPr>
            <c:dLblPos val="outEnd"/>
            <c:showVal val="1"/>
            <c:showCatName val="1"/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Sheet1!$B$1:$L$1</c:f>
              <c:strCache>
                <c:ptCount val="11"/>
                <c:pt idx="0">
                  <c:v>刑事</c:v>
                </c:pt>
                <c:pt idx="1">
                  <c:v>行政</c:v>
                </c:pt>
                <c:pt idx="2">
                  <c:v>民商</c:v>
                </c:pt>
                <c:pt idx="3">
                  <c:v>再审</c:v>
                </c:pt>
                <c:pt idx="4">
                  <c:v>申诉</c:v>
                </c:pt>
                <c:pt idx="5">
                  <c:v>执行</c:v>
                </c:pt>
                <c:pt idx="6">
                  <c:v>非诉保全审查</c:v>
                </c:pt>
                <c:pt idx="7">
                  <c:v>国家赔偿</c:v>
                </c:pt>
                <c:pt idx="8">
                  <c:v>行政赔偿</c:v>
                </c:pt>
                <c:pt idx="9">
                  <c:v>行政非诉</c:v>
                </c:pt>
                <c:pt idx="10">
                  <c:v>司法救助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145</c:v>
                </c:pt>
                <c:pt idx="1">
                  <c:v>7</c:v>
                </c:pt>
                <c:pt idx="2">
                  <c:v>1646</c:v>
                </c:pt>
                <c:pt idx="3">
                  <c:v>2</c:v>
                </c:pt>
                <c:pt idx="4">
                  <c:v>1</c:v>
                </c:pt>
                <c:pt idx="5">
                  <c:v>1059</c:v>
                </c:pt>
                <c:pt idx="6">
                  <c:v>131</c:v>
                </c:pt>
                <c:pt idx="7">
                  <c:v>1</c:v>
                </c:pt>
                <c:pt idx="8">
                  <c:v>1</c:v>
                </c:pt>
                <c:pt idx="9">
                  <c:v>77</c:v>
                </c:pt>
                <c:pt idx="10">
                  <c:v>0</c:v>
                </c:pt>
              </c:numCache>
            </c:numRef>
          </c:val>
        </c:ser>
        <c:dLbls>
          <c:showVal val="1"/>
          <c:showCatName val="1"/>
          <c:showPercent val="1"/>
        </c:dLbls>
        <c:firstSliceAng val="15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rgbClr val="FFFFFF"/>
    </a:solidFill>
    <a:ln w="3176" cap="flat" cmpd="sng" algn="ctr">
      <a:solidFill>
        <a:srgbClr val="000000"/>
      </a:solidFill>
      <a:prstDash val="solid"/>
      <a:round/>
    </a:ln>
  </c:spPr>
  <c:txPr>
    <a:bodyPr/>
    <a:lstStyle/>
    <a:p>
      <a:pPr>
        <a:defRPr lang="zh-CN" sz="1175" b="0" i="0" u="none" strike="noStrike" baseline="0">
          <a:solidFill>
            <a:srgbClr val="000000"/>
          </a:solidFill>
          <a:latin typeface="Arial" panose="020B0604020202020204" pitchFamily="2"/>
          <a:ea typeface="Arial" panose="020B0604020202020204" pitchFamily="2"/>
          <a:cs typeface="Arial" panose="020B0604020202020204" pitchFamily="2"/>
        </a:defRPr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2BBF2E-C0D5-485C-8629-CCF0D53C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3264</TotalTime>
  <Pages>9</Pages>
  <Words>738</Words>
  <Characters>4208</Characters>
  <Application>Microsoft Office Word</Application>
  <DocSecurity>0</DocSecurity>
  <Lines>35</Lines>
  <Paragraphs>9</Paragraphs>
  <ScaleCrop>false</ScaleCrop>
  <Company>Lenovo (Beijing) Limited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案件质效评析报告</dc:title>
  <dc:creator>Lenovo User</dc:creator>
  <cp:lastModifiedBy>SLFY</cp:lastModifiedBy>
  <cp:revision>2302</cp:revision>
  <cp:lastPrinted>2020-01-14T02:13:00Z</cp:lastPrinted>
  <dcterms:created xsi:type="dcterms:W3CDTF">2020-01-06T01:04:00Z</dcterms:created>
  <dcterms:modified xsi:type="dcterms:W3CDTF">2020-07-09T06:10:00Z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