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案  例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60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2018年8月到2019年8月汪某等8人在舒兰市某房地产开发有限公司所承包的工程提供劳务。工程完成后，该公司仅支付部分工资，尚欠汪某等8人工资19万余元未支付。经过汪某等人多次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讨要未果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于2020年10月先后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诉至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舒兰市人民法院，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调解书生效后，该公司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拒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不履行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款义务，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汪某等8人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遂向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舒兰市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人民法院申请强制执行。</w:t>
      </w:r>
    </w:p>
    <w:p>
      <w:pPr>
        <w:ind w:firstLine="60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该案执行之初，除了财产查控并未查到可供执行财产外，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执行法官多次与该公司法定代表人沟通还款事宜，其表示公司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虽然正常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经营，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但受疫情影响太大，暂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无钱支付劳动报酬。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后来，该公司法定代表人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拒不配合法院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工作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不接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执行法官电话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经过多方努力联系上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该公司法定代表人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后，又以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在外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为由逃避执行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该案于2021年8月因穷尽执行措施，申请人无法提供可执行财产线索的原因，暂时以终结本次执行保留债权方式结案。</w:t>
      </w:r>
    </w:p>
    <w:p>
      <w:pPr>
        <w:ind w:firstLine="600" w:firstLineChars="2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2022年1月春节前夕，根据申请人提供的线索，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该公司法定代表人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已经回家准备过年。我院执行法官在得到消息后，于第二天起早带队，将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该公司法定代表人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强制传唤到舒兰市人民法院。在将其强制传唤后，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该公司法定代表人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态度消极，并不配合工作，执行法官耐心作着释法明理工作，软硬兼施。一方面，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向其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说明公司一直在正常经营，但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拒不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偿还农民工工资的法律后果，另一方面，找到其家属，由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家属找公司其他负责人沟通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还款事宜。最终经过一天的调解工作，该公司与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汪某等8人达成和解，于2022年1月25日前，一次性支付全部欠款，共19万余元。</w:t>
      </w:r>
    </w:p>
    <w:p>
      <w:pPr>
        <w:ind w:firstLine="60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我院在春节前夕，根据</w:t>
      </w:r>
      <w:r>
        <w:rPr>
          <w:rFonts w:hint="eastAsia" w:ascii="宋体" w:hAnsi="宋体" w:eastAsia="宋体" w:cs="宋体"/>
          <w:sz w:val="30"/>
          <w:szCs w:val="30"/>
        </w:rPr>
        <w:t>最高人民法院《关于进一步做好涉农民工工资案件执行工作的通知》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吉林省高级人民法院执行局《关于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切实加大拖欠农民工工资案件执行力度的通知</w:t>
      </w:r>
      <w:r>
        <w:rPr>
          <w:rFonts w:hint="eastAsia" w:ascii="宋体" w:hAnsi="宋体" w:eastAsia="宋体" w:cs="宋体"/>
          <w:sz w:val="30"/>
          <w:szCs w:val="30"/>
        </w:rPr>
        <w:t>》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要求，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始终牢记司法为民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宗旨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切实为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拖欠农民工工资案件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的执行做出努力，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保障农民工的合法权益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取得了良好的社会效果。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目前，该公司所拖欠的案款已经全部给付申请执行人，涉及的案件已经全部执行完毕。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2022年2月8日</w:t>
      </w:r>
      <w:r>
        <w:rPr>
          <w:rFonts w:hint="eastAsia"/>
          <w:sz w:val="44"/>
          <w:szCs w:val="4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86271"/>
    <w:rsid w:val="0EFF4B1A"/>
    <w:rsid w:val="11694015"/>
    <w:rsid w:val="295051B0"/>
    <w:rsid w:val="43A331FF"/>
    <w:rsid w:val="4F5F5301"/>
    <w:rsid w:val="51D36C0F"/>
    <w:rsid w:val="67254250"/>
    <w:rsid w:val="70E62BD5"/>
    <w:rsid w:val="7981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2022-02-07T07:56:00Z</dcterms:created>
  <dc:creator>Administrator</dc:creator>
  <cp:lastModifiedBy>Administrator</cp:lastModifiedBy>
  <dcterms:modified xsi:type="dcterms:W3CDTF">2022-02-08T00:46:34Z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BAE3D8F3E40745D99D153C6AE6F5A335</vt:lpwstr>
  </property>
</Properties>
</file>